
<file path=[Content_Types].xml><?xml version="1.0" encoding="utf-8"?>
<Types xmlns="http://schemas.openxmlformats.org/package/2006/content-types">
  <Default Extension="png" ContentType="image/png"/>
  <Default Extension="bin" ContentType="application/vnd.ms-office.activeX"/>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color w:val="666666"/>
          <w:sz w:val="18"/>
          <w:szCs w:val="18"/>
          <w:lang/>
        </w:rPr>
        <w:t>Updated: 09Nov2012</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proofErr w:type="gramStart"/>
      <w:r w:rsidRPr="00A611D1">
        <w:rPr>
          <w:rFonts w:ascii="default -" w:eastAsia="Times New Roman" w:hAnsi="default -" w:cs="Arial"/>
          <w:b/>
          <w:bCs/>
          <w:color w:val="666666"/>
          <w:sz w:val="18"/>
          <w:lang/>
        </w:rPr>
        <w:t xml:space="preserve">5S </w:t>
      </w:r>
      <w:r w:rsidRPr="00A611D1">
        <w:rPr>
          <w:rFonts w:ascii="default -" w:eastAsia="Times New Roman" w:hAnsi="default -" w:cs="Arial"/>
          <w:color w:val="666666"/>
          <w:sz w:val="18"/>
          <w:szCs w:val="18"/>
          <w:lang/>
        </w:rPr>
        <w:t>— (Sort, Shine, Set in Order, Standardize, and Sustain) A method of creating a clean and orderly workplace that exposes waste and errors.</w:t>
      </w:r>
      <w:proofErr w:type="gramEnd"/>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 xml:space="preserve">ASR </w:t>
      </w:r>
      <w:r w:rsidRPr="00A611D1">
        <w:rPr>
          <w:rFonts w:ascii="default -" w:eastAsia="Times New Roman" w:hAnsi="default -" w:cs="Arial"/>
          <w:color w:val="666666"/>
          <w:sz w:val="18"/>
          <w:szCs w:val="18"/>
          <w:lang/>
        </w:rPr>
        <w:t xml:space="preserve">— </w:t>
      </w:r>
      <w:proofErr w:type="spellStart"/>
      <w:r w:rsidRPr="00A611D1">
        <w:rPr>
          <w:rFonts w:ascii="default -" w:eastAsia="Times New Roman" w:hAnsi="default -" w:cs="Arial"/>
          <w:color w:val="666666"/>
          <w:sz w:val="18"/>
          <w:szCs w:val="18"/>
          <w:lang/>
        </w:rPr>
        <w:t>Analyte</w:t>
      </w:r>
      <w:proofErr w:type="spellEnd"/>
      <w:r w:rsidRPr="00A611D1">
        <w:rPr>
          <w:rFonts w:ascii="default -" w:eastAsia="Times New Roman" w:hAnsi="default -" w:cs="Arial"/>
          <w:color w:val="666666"/>
          <w:sz w:val="18"/>
          <w:szCs w:val="18"/>
          <w:lang/>
        </w:rPr>
        <w:t xml:space="preserve"> Specific Reagents — “Antibodies, both polyclonal and monoclonal, specific receptor proteins, </w:t>
      </w:r>
      <w:proofErr w:type="spellStart"/>
      <w:r w:rsidRPr="00A611D1">
        <w:rPr>
          <w:rFonts w:ascii="default -" w:eastAsia="Times New Roman" w:hAnsi="default -" w:cs="Arial"/>
          <w:color w:val="666666"/>
          <w:sz w:val="18"/>
          <w:szCs w:val="18"/>
          <w:lang/>
        </w:rPr>
        <w:t>ligands</w:t>
      </w:r>
      <w:proofErr w:type="spellEnd"/>
      <w:r w:rsidRPr="00A611D1">
        <w:rPr>
          <w:rFonts w:ascii="default -" w:eastAsia="Times New Roman" w:hAnsi="default -" w:cs="Arial"/>
          <w:color w:val="666666"/>
          <w:sz w:val="18"/>
          <w:szCs w:val="18"/>
          <w:lang/>
        </w:rPr>
        <w:t xml:space="preserve">, nucleic acid sequences, and similar reagents which, through specific binding or chemical reactions with substances in a specimen, are intended for use in a diagnostic application for identification and quantification of an individual chemical substance or </w:t>
      </w:r>
      <w:proofErr w:type="spellStart"/>
      <w:r w:rsidRPr="00A611D1">
        <w:rPr>
          <w:rFonts w:ascii="default -" w:eastAsia="Times New Roman" w:hAnsi="default -" w:cs="Arial"/>
          <w:color w:val="666666"/>
          <w:sz w:val="18"/>
          <w:szCs w:val="18"/>
          <w:lang/>
        </w:rPr>
        <w:t>ligand</w:t>
      </w:r>
      <w:proofErr w:type="spellEnd"/>
      <w:r w:rsidRPr="00A611D1">
        <w:rPr>
          <w:rFonts w:ascii="default -" w:eastAsia="Times New Roman" w:hAnsi="default -" w:cs="Arial"/>
          <w:color w:val="666666"/>
          <w:sz w:val="18"/>
          <w:szCs w:val="18"/>
          <w:lang/>
        </w:rPr>
        <w:t xml:space="preserve"> in biological specimens”</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 xml:space="preserve">Assessment </w:t>
      </w:r>
      <w:r w:rsidRPr="00A611D1">
        <w:rPr>
          <w:rFonts w:ascii="default -" w:eastAsia="Times New Roman" w:hAnsi="default -" w:cs="Arial"/>
          <w:color w:val="666666"/>
          <w:sz w:val="18"/>
          <w:szCs w:val="18"/>
          <w:lang/>
        </w:rPr>
        <w:t>— A systematic, independent examination that is performed at defined intervals and at sufficient frequency to determine whether actual activities comply with planned activities, are implemented effectively, and achieve objectives. Assessments usually include comparison of actual results to expected results. Types of assessments include external, internal and quality assessments, self-assessments, and peer review</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 xml:space="preserve">CLIA </w:t>
      </w:r>
      <w:r w:rsidRPr="00A611D1">
        <w:rPr>
          <w:rFonts w:ascii="default -" w:eastAsia="Times New Roman" w:hAnsi="default -" w:cs="Arial"/>
          <w:color w:val="666666"/>
          <w:sz w:val="18"/>
          <w:szCs w:val="18"/>
          <w:lang/>
        </w:rPr>
        <w:t>— Clinical Laboratory Improvement Amendments of 1988</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 xml:space="preserve">CLSI </w:t>
      </w:r>
      <w:r w:rsidRPr="00A611D1">
        <w:rPr>
          <w:rFonts w:ascii="default -" w:eastAsia="Times New Roman" w:hAnsi="default -" w:cs="Arial"/>
          <w:color w:val="666666"/>
          <w:sz w:val="18"/>
          <w:szCs w:val="18"/>
          <w:lang/>
        </w:rPr>
        <w:t xml:space="preserve">— Clinical Laboratory Standards Institute — </w:t>
      </w:r>
      <w:proofErr w:type="gramStart"/>
      <w:r w:rsidRPr="00A611D1">
        <w:rPr>
          <w:rFonts w:ascii="default -" w:eastAsia="Times New Roman" w:hAnsi="default -" w:cs="Arial"/>
          <w:color w:val="666666"/>
          <w:sz w:val="18"/>
          <w:szCs w:val="18"/>
          <w:lang/>
        </w:rPr>
        <w:t>Formerly</w:t>
      </w:r>
      <w:proofErr w:type="gramEnd"/>
      <w:r w:rsidRPr="00A611D1">
        <w:rPr>
          <w:rFonts w:ascii="default -" w:eastAsia="Times New Roman" w:hAnsi="default -" w:cs="Arial"/>
          <w:color w:val="666666"/>
          <w:sz w:val="18"/>
          <w:szCs w:val="18"/>
          <w:lang/>
        </w:rPr>
        <w:t xml:space="preserve"> known as the National Committee for Clinical Laboratory Standards (NCCLS)</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 xml:space="preserve">COLA </w:t>
      </w:r>
      <w:r w:rsidRPr="00A611D1">
        <w:rPr>
          <w:rFonts w:ascii="default -" w:eastAsia="Times New Roman" w:hAnsi="default -" w:cs="Arial"/>
          <w:color w:val="666666"/>
          <w:sz w:val="18"/>
          <w:szCs w:val="18"/>
          <w:lang/>
        </w:rPr>
        <w:t xml:space="preserve">– An independent, non-profit </w:t>
      </w:r>
      <w:proofErr w:type="spellStart"/>
      <w:r w:rsidRPr="00A611D1">
        <w:rPr>
          <w:rFonts w:ascii="default -" w:eastAsia="Times New Roman" w:hAnsi="default -" w:cs="Arial"/>
          <w:color w:val="666666"/>
          <w:sz w:val="18"/>
          <w:szCs w:val="18"/>
          <w:lang/>
        </w:rPr>
        <w:t>accreditor</w:t>
      </w:r>
      <w:proofErr w:type="spellEnd"/>
      <w:r w:rsidRPr="00A611D1">
        <w:rPr>
          <w:rFonts w:ascii="default -" w:eastAsia="Times New Roman" w:hAnsi="default -" w:cs="Arial"/>
          <w:color w:val="666666"/>
          <w:sz w:val="18"/>
          <w:szCs w:val="18"/>
          <w:lang/>
        </w:rPr>
        <w:t xml:space="preserve"> whose education program and standards enable clinical laboratories and staff to meet U.S. CLIA and other regulatory requirements</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Critical Value</w:t>
      </w:r>
      <w:r w:rsidRPr="00A611D1">
        <w:rPr>
          <w:rFonts w:ascii="default -" w:eastAsia="Times New Roman" w:hAnsi="default -" w:cs="Arial"/>
          <w:color w:val="666666"/>
          <w:sz w:val="18"/>
          <w:szCs w:val="18"/>
          <w:lang/>
        </w:rPr>
        <w:t xml:space="preserve"> — A value that represents a </w:t>
      </w:r>
      <w:proofErr w:type="spellStart"/>
      <w:r w:rsidRPr="00A611D1">
        <w:rPr>
          <w:rFonts w:ascii="default -" w:eastAsia="Times New Roman" w:hAnsi="default -" w:cs="Arial"/>
          <w:color w:val="666666"/>
          <w:sz w:val="18"/>
          <w:szCs w:val="18"/>
          <w:lang/>
        </w:rPr>
        <w:t>pathophysiological</w:t>
      </w:r>
      <w:proofErr w:type="spellEnd"/>
      <w:r w:rsidRPr="00A611D1">
        <w:rPr>
          <w:rFonts w:ascii="default -" w:eastAsia="Times New Roman" w:hAnsi="default -" w:cs="Arial"/>
          <w:color w:val="666666"/>
          <w:sz w:val="18"/>
          <w:szCs w:val="18"/>
          <w:lang/>
        </w:rPr>
        <w:t xml:space="preserve"> state at such variance with normal (expected values) as to be life-threatening unless something is done promptly and for which some corrective action could be taken (Clinical Pathology Working Group, April 2000)</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proofErr w:type="spellStart"/>
      <w:r w:rsidRPr="00A611D1">
        <w:rPr>
          <w:rFonts w:ascii="default -" w:eastAsia="Times New Roman" w:hAnsi="default -" w:cs="Arial"/>
          <w:b/>
          <w:bCs/>
          <w:color w:val="666666"/>
          <w:sz w:val="18"/>
          <w:lang/>
        </w:rPr>
        <w:t>Cytospin</w:t>
      </w:r>
      <w:proofErr w:type="spellEnd"/>
      <w:r w:rsidRPr="00A611D1">
        <w:rPr>
          <w:rFonts w:ascii="default -" w:eastAsia="Times New Roman" w:hAnsi="default -" w:cs="Arial"/>
          <w:b/>
          <w:bCs/>
          <w:color w:val="666666"/>
          <w:sz w:val="18"/>
          <w:lang/>
        </w:rPr>
        <w:t xml:space="preserve"> and Cell Block – </w:t>
      </w:r>
      <w:r w:rsidRPr="00A611D1">
        <w:rPr>
          <w:rFonts w:ascii="default -" w:eastAsia="Times New Roman" w:hAnsi="default -" w:cs="Arial"/>
          <w:color w:val="666666"/>
          <w:sz w:val="18"/>
          <w:szCs w:val="18"/>
          <w:lang/>
        </w:rPr>
        <w:t>Methods for processing the specimen which ensure the optimal amount of cells on a slide for aiding in diagnosing</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proofErr w:type="gramStart"/>
      <w:r w:rsidRPr="00A611D1">
        <w:rPr>
          <w:rFonts w:ascii="default -" w:eastAsia="Times New Roman" w:hAnsi="default -" w:cs="Arial"/>
          <w:b/>
          <w:bCs/>
          <w:color w:val="666666"/>
          <w:sz w:val="18"/>
          <w:lang/>
        </w:rPr>
        <w:t>Defect</w:t>
      </w:r>
      <w:r w:rsidRPr="00A611D1">
        <w:rPr>
          <w:rFonts w:ascii="default -" w:eastAsia="Times New Roman" w:hAnsi="default -" w:cs="Arial"/>
          <w:color w:val="666666"/>
          <w:sz w:val="18"/>
          <w:szCs w:val="18"/>
          <w:lang/>
        </w:rPr>
        <w:t xml:space="preserve"> — A part, product, or service that does not conform to specification or customer expectations.</w:t>
      </w:r>
      <w:proofErr w:type="gramEnd"/>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 xml:space="preserve">Direct </w:t>
      </w:r>
      <w:proofErr w:type="spellStart"/>
      <w:r w:rsidRPr="00A611D1">
        <w:rPr>
          <w:rFonts w:ascii="default -" w:eastAsia="Times New Roman" w:hAnsi="default -" w:cs="Arial"/>
          <w:b/>
          <w:bCs/>
          <w:color w:val="666666"/>
          <w:sz w:val="18"/>
          <w:lang/>
        </w:rPr>
        <w:t>Immunoflourescence</w:t>
      </w:r>
      <w:proofErr w:type="spellEnd"/>
      <w:r w:rsidRPr="00A611D1">
        <w:rPr>
          <w:rFonts w:ascii="default -" w:eastAsia="Times New Roman" w:hAnsi="default -" w:cs="Arial"/>
          <w:b/>
          <w:bCs/>
          <w:color w:val="666666"/>
          <w:sz w:val="18"/>
          <w:lang/>
        </w:rPr>
        <w:t xml:space="preserve"> – </w:t>
      </w:r>
      <w:proofErr w:type="spellStart"/>
      <w:r w:rsidRPr="00A611D1">
        <w:rPr>
          <w:rFonts w:ascii="default -" w:eastAsia="Times New Roman" w:hAnsi="default -" w:cs="Arial"/>
          <w:color w:val="666666"/>
          <w:sz w:val="18"/>
          <w:szCs w:val="18"/>
          <w:lang/>
        </w:rPr>
        <w:t>Immunofluorescence</w:t>
      </w:r>
      <w:proofErr w:type="spellEnd"/>
      <w:r w:rsidRPr="00A611D1">
        <w:rPr>
          <w:rFonts w:ascii="default -" w:eastAsia="Times New Roman" w:hAnsi="default -" w:cs="Arial"/>
          <w:color w:val="666666"/>
          <w:sz w:val="18"/>
          <w:szCs w:val="18"/>
          <w:lang/>
        </w:rPr>
        <w:t xml:space="preserve"> is the labeling of antibodies or antigens with fluorescent dyes. The direct </w:t>
      </w:r>
      <w:proofErr w:type="spellStart"/>
      <w:r w:rsidRPr="00A611D1">
        <w:rPr>
          <w:rFonts w:ascii="default -" w:eastAsia="Times New Roman" w:hAnsi="default -" w:cs="Arial"/>
          <w:color w:val="666666"/>
          <w:sz w:val="18"/>
          <w:szCs w:val="18"/>
          <w:lang/>
        </w:rPr>
        <w:t>immunoflourescence</w:t>
      </w:r>
      <w:proofErr w:type="spellEnd"/>
      <w:r w:rsidRPr="00A611D1">
        <w:rPr>
          <w:rFonts w:ascii="default -" w:eastAsia="Times New Roman" w:hAnsi="default -" w:cs="Arial"/>
          <w:color w:val="666666"/>
          <w:sz w:val="18"/>
          <w:szCs w:val="18"/>
          <w:lang/>
        </w:rPr>
        <w:t xml:space="preserve"> technique creates distinctive patterns in patients with connective tissue diseases, </w:t>
      </w:r>
      <w:proofErr w:type="spellStart"/>
      <w:r w:rsidRPr="00A611D1">
        <w:rPr>
          <w:rFonts w:ascii="default -" w:eastAsia="Times New Roman" w:hAnsi="default -" w:cs="Arial"/>
          <w:color w:val="666666"/>
          <w:sz w:val="18"/>
          <w:szCs w:val="18"/>
          <w:lang/>
        </w:rPr>
        <w:t>bullous</w:t>
      </w:r>
      <w:proofErr w:type="spellEnd"/>
      <w:r w:rsidRPr="00A611D1">
        <w:rPr>
          <w:rFonts w:ascii="default -" w:eastAsia="Times New Roman" w:hAnsi="default -" w:cs="Arial"/>
          <w:color w:val="666666"/>
          <w:sz w:val="18"/>
          <w:szCs w:val="18"/>
          <w:lang/>
        </w:rPr>
        <w:t xml:space="preserve"> disorders and other dermal pathologies</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DPM</w:t>
      </w:r>
      <w:r w:rsidRPr="00A611D1">
        <w:rPr>
          <w:rFonts w:ascii="default -" w:eastAsia="Times New Roman" w:hAnsi="default -" w:cs="Arial"/>
          <w:color w:val="666666"/>
          <w:sz w:val="18"/>
          <w:szCs w:val="18"/>
          <w:lang/>
        </w:rPr>
        <w:t xml:space="preserve"> — Defects Per Million.</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FMEA</w:t>
      </w:r>
      <w:r w:rsidRPr="00A611D1">
        <w:rPr>
          <w:rFonts w:ascii="default -" w:eastAsia="Times New Roman" w:hAnsi="default -" w:cs="Arial"/>
          <w:color w:val="666666"/>
          <w:sz w:val="18"/>
          <w:szCs w:val="18"/>
          <w:lang/>
        </w:rPr>
        <w:t xml:space="preserve"> — Failure Modes and Effects Analysis — A fault tree method (first developed for systems engineering) that examines potential failures in products or processes. It may be used to evaluate risk management priorities for mitigating known threat-vulnerabilities.</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IUO</w:t>
      </w:r>
      <w:r w:rsidRPr="00A611D1">
        <w:rPr>
          <w:rFonts w:ascii="default -" w:eastAsia="Times New Roman" w:hAnsi="default -" w:cs="Arial"/>
          <w:color w:val="666666"/>
          <w:sz w:val="18"/>
          <w:szCs w:val="18"/>
          <w:lang/>
        </w:rPr>
        <w:t xml:space="preserve"> — Investigational Use Only — Investigational use only reagents or test kits.</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lastRenderedPageBreak/>
        <w:t>IVD</w:t>
      </w:r>
      <w:r w:rsidRPr="00A611D1">
        <w:rPr>
          <w:rFonts w:ascii="default -" w:eastAsia="Times New Roman" w:hAnsi="default -" w:cs="Arial"/>
          <w:color w:val="666666"/>
          <w:sz w:val="18"/>
          <w:szCs w:val="18"/>
          <w:lang/>
        </w:rPr>
        <w:t xml:space="preserve"> — In vitro Diagnostic — “In vitro diagnostic products are those reagents, instruments, and systems intended for use in diagnosis of disease or other conditions, including a determination of the state of health, in order to cure, mitigate, treat, or prevent disease or its </w:t>
      </w:r>
      <w:proofErr w:type="spellStart"/>
      <w:r w:rsidRPr="00A611D1">
        <w:rPr>
          <w:rFonts w:ascii="default -" w:eastAsia="Times New Roman" w:hAnsi="default -" w:cs="Arial"/>
          <w:color w:val="666666"/>
          <w:sz w:val="18"/>
          <w:szCs w:val="18"/>
          <w:lang/>
        </w:rPr>
        <w:t>sequelae</w:t>
      </w:r>
      <w:proofErr w:type="spellEnd"/>
      <w:r w:rsidRPr="00A611D1">
        <w:rPr>
          <w:rFonts w:ascii="default -" w:eastAsia="Times New Roman" w:hAnsi="default -" w:cs="Arial"/>
          <w:color w:val="666666"/>
          <w:sz w:val="18"/>
          <w:szCs w:val="18"/>
          <w:lang/>
        </w:rPr>
        <w:t>. Such products are intended for use in the collection, preparation, and examination of specimens taken from the human body”</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proofErr w:type="spellStart"/>
      <w:r w:rsidRPr="00A611D1">
        <w:rPr>
          <w:rFonts w:ascii="default -" w:eastAsia="Times New Roman" w:hAnsi="default -" w:cs="Arial"/>
          <w:b/>
          <w:bCs/>
          <w:color w:val="666666"/>
          <w:sz w:val="18"/>
          <w:lang/>
        </w:rPr>
        <w:t>Immunohistochemical</w:t>
      </w:r>
      <w:proofErr w:type="spellEnd"/>
      <w:r w:rsidRPr="00A611D1">
        <w:rPr>
          <w:rFonts w:ascii="default -" w:eastAsia="Times New Roman" w:hAnsi="default -" w:cs="Arial"/>
          <w:b/>
          <w:bCs/>
          <w:color w:val="666666"/>
          <w:sz w:val="18"/>
          <w:lang/>
        </w:rPr>
        <w:t xml:space="preserve"> stains – </w:t>
      </w:r>
      <w:r w:rsidRPr="00A611D1">
        <w:rPr>
          <w:rFonts w:ascii="default -" w:eastAsia="Times New Roman" w:hAnsi="default -" w:cs="Arial"/>
          <w:color w:val="666666"/>
          <w:sz w:val="18"/>
          <w:szCs w:val="18"/>
          <w:lang/>
        </w:rPr>
        <w:t>This staining technique can be used to identify specific types of cells within a given sample using specialized antibodies to lock on to the antigens present within the tissue.</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Joint Commission, The</w:t>
      </w:r>
      <w:r w:rsidRPr="00A611D1">
        <w:rPr>
          <w:rFonts w:ascii="default -" w:eastAsia="Times New Roman" w:hAnsi="default -" w:cs="Arial"/>
          <w:color w:val="666666"/>
          <w:sz w:val="18"/>
          <w:szCs w:val="18"/>
          <w:lang/>
        </w:rPr>
        <w:t xml:space="preserve"> — </w:t>
      </w:r>
      <w:proofErr w:type="gramStart"/>
      <w:r w:rsidRPr="00A611D1">
        <w:rPr>
          <w:rFonts w:ascii="default -" w:eastAsia="Times New Roman" w:hAnsi="default -" w:cs="Arial"/>
          <w:color w:val="666666"/>
          <w:sz w:val="18"/>
          <w:szCs w:val="18"/>
          <w:lang/>
        </w:rPr>
        <w:t>Formerly</w:t>
      </w:r>
      <w:proofErr w:type="gramEnd"/>
      <w:r w:rsidRPr="00A611D1">
        <w:rPr>
          <w:rFonts w:ascii="default -" w:eastAsia="Times New Roman" w:hAnsi="default -" w:cs="Arial"/>
          <w:color w:val="666666"/>
          <w:sz w:val="18"/>
          <w:szCs w:val="18"/>
          <w:lang/>
        </w:rPr>
        <w:t xml:space="preserve"> known as Joint Commission on Accreditation of Healthcare Organizations.</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KPI</w:t>
      </w:r>
      <w:r w:rsidRPr="00A611D1">
        <w:rPr>
          <w:rFonts w:ascii="default -" w:eastAsia="Times New Roman" w:hAnsi="default -" w:cs="Arial"/>
          <w:color w:val="666666"/>
          <w:sz w:val="18"/>
          <w:szCs w:val="18"/>
          <w:lang/>
        </w:rPr>
        <w:t xml:space="preserve"> — Key Performance Indicators — Measurements that represent the status of an operational area and progress made to reach operational objectives</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Laboratory</w:t>
      </w:r>
      <w:r w:rsidRPr="00A611D1">
        <w:rPr>
          <w:rFonts w:ascii="default -" w:eastAsia="Times New Roman" w:hAnsi="default -" w:cs="Arial"/>
          <w:color w:val="666666"/>
          <w:sz w:val="18"/>
          <w:szCs w:val="18"/>
          <w:lang/>
        </w:rPr>
        <w:t xml:space="preserve"> — A facility for the biochemical, microbiological, serological, chemical, </w:t>
      </w:r>
      <w:proofErr w:type="spellStart"/>
      <w:r w:rsidRPr="00A611D1">
        <w:rPr>
          <w:rFonts w:ascii="default -" w:eastAsia="Times New Roman" w:hAnsi="default -" w:cs="Arial"/>
          <w:color w:val="666666"/>
          <w:sz w:val="18"/>
          <w:szCs w:val="18"/>
          <w:lang/>
        </w:rPr>
        <w:t>immunohematological</w:t>
      </w:r>
      <w:proofErr w:type="spellEnd"/>
      <w:r w:rsidRPr="00A611D1">
        <w:rPr>
          <w:rFonts w:ascii="default -" w:eastAsia="Times New Roman" w:hAnsi="default -" w:cs="Arial"/>
          <w:color w:val="666666"/>
          <w:sz w:val="18"/>
          <w:szCs w:val="18"/>
          <w:lang/>
        </w:rPr>
        <w:t>, biophysical, cytological, pathological, or other examination of materials derived from the human body for the purpose of providing information for the diagnosis, prevention, or treatment of any disease, or the impairment of or the assessment of the health of human beings. A laboratory is a facility designed for collection, processing and/or testing of specimens or procedures (DLMP Enterprise Information Model)</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 xml:space="preserve">Laser Scanning </w:t>
      </w:r>
      <w:proofErr w:type="spellStart"/>
      <w:r w:rsidRPr="00A611D1">
        <w:rPr>
          <w:rFonts w:ascii="default -" w:eastAsia="Times New Roman" w:hAnsi="default -" w:cs="Arial"/>
          <w:b/>
          <w:bCs/>
          <w:color w:val="666666"/>
          <w:sz w:val="18"/>
          <w:lang/>
        </w:rPr>
        <w:t>Cytometry</w:t>
      </w:r>
      <w:proofErr w:type="spellEnd"/>
      <w:r w:rsidRPr="00A611D1">
        <w:rPr>
          <w:rFonts w:ascii="default -" w:eastAsia="Times New Roman" w:hAnsi="default -" w:cs="Arial"/>
          <w:color w:val="666666"/>
          <w:sz w:val="18"/>
          <w:szCs w:val="18"/>
          <w:lang/>
        </w:rPr>
        <w:t xml:space="preserve"> – A method of examining tissue and fluids for </w:t>
      </w:r>
      <w:proofErr w:type="spellStart"/>
      <w:r w:rsidRPr="00A611D1">
        <w:rPr>
          <w:rFonts w:ascii="default -" w:eastAsia="Times New Roman" w:hAnsi="default -" w:cs="Arial"/>
          <w:color w:val="666666"/>
          <w:sz w:val="18"/>
          <w:szCs w:val="18"/>
          <w:lang/>
        </w:rPr>
        <w:t>cutaneous</w:t>
      </w:r>
      <w:proofErr w:type="spellEnd"/>
      <w:r w:rsidRPr="00A611D1">
        <w:rPr>
          <w:rFonts w:ascii="default -" w:eastAsia="Times New Roman" w:hAnsi="default -" w:cs="Arial"/>
          <w:color w:val="666666"/>
          <w:sz w:val="18"/>
          <w:szCs w:val="18"/>
          <w:lang/>
        </w:rPr>
        <w:t xml:space="preserve"> lymphomas</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Lean Manufacturing</w:t>
      </w:r>
      <w:r w:rsidRPr="00A611D1">
        <w:rPr>
          <w:rFonts w:ascii="default -" w:eastAsia="Times New Roman" w:hAnsi="default -" w:cs="Arial"/>
          <w:color w:val="666666"/>
          <w:sz w:val="18"/>
          <w:szCs w:val="18"/>
          <w:lang/>
        </w:rPr>
        <w:t xml:space="preserve"> — </w:t>
      </w:r>
      <w:proofErr w:type="gramStart"/>
      <w:r w:rsidRPr="00A611D1">
        <w:rPr>
          <w:rFonts w:ascii="default -" w:eastAsia="Times New Roman" w:hAnsi="default -" w:cs="Arial"/>
          <w:color w:val="666666"/>
          <w:sz w:val="18"/>
          <w:szCs w:val="18"/>
          <w:lang/>
        </w:rPr>
        <w:t>A</w:t>
      </w:r>
      <w:proofErr w:type="gramEnd"/>
      <w:r w:rsidRPr="00A611D1">
        <w:rPr>
          <w:rFonts w:ascii="default -" w:eastAsia="Times New Roman" w:hAnsi="default -" w:cs="Arial"/>
          <w:color w:val="666666"/>
          <w:sz w:val="18"/>
          <w:szCs w:val="18"/>
          <w:lang/>
        </w:rPr>
        <w:t xml:space="preserve"> management philosophy focusing on reduction of the seven wastes (over-production, waiting time, transportation, processing, inventory, motion and scrap) in manufactured products. By eliminating waste, quality is improved, and production time and cost are reduced. Lean “tools” include constant process analysis, “pull” production, and mistake-proofing</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 xml:space="preserve">Non-Gynecological Cytology – </w:t>
      </w:r>
      <w:r w:rsidRPr="00A611D1">
        <w:rPr>
          <w:rFonts w:ascii="default -" w:eastAsia="Times New Roman" w:hAnsi="default -" w:cs="Arial"/>
          <w:color w:val="666666"/>
          <w:sz w:val="18"/>
          <w:szCs w:val="18"/>
          <w:lang/>
        </w:rPr>
        <w:t>Cytology is used to study individual cells in a body fluid. Cytology is predominately used when screening for malignancies</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proofErr w:type="spellStart"/>
      <w:r w:rsidRPr="00A611D1">
        <w:rPr>
          <w:rFonts w:ascii="default -" w:eastAsia="Times New Roman" w:hAnsi="default -" w:cs="Arial"/>
          <w:b/>
          <w:bCs/>
          <w:color w:val="666666"/>
          <w:sz w:val="18"/>
          <w:lang/>
        </w:rPr>
        <w:t>Papanicolaou</w:t>
      </w:r>
      <w:proofErr w:type="spellEnd"/>
      <w:r w:rsidRPr="00A611D1">
        <w:rPr>
          <w:rFonts w:ascii="default -" w:eastAsia="Times New Roman" w:hAnsi="default -" w:cs="Arial"/>
          <w:b/>
          <w:bCs/>
          <w:color w:val="666666"/>
          <w:sz w:val="18"/>
          <w:lang/>
        </w:rPr>
        <w:t xml:space="preserve"> (PAP) stain – </w:t>
      </w:r>
      <w:r w:rsidRPr="00A611D1">
        <w:rPr>
          <w:rFonts w:ascii="default -" w:eastAsia="Times New Roman" w:hAnsi="default -" w:cs="Arial"/>
          <w:color w:val="666666"/>
          <w:sz w:val="18"/>
          <w:szCs w:val="18"/>
          <w:lang/>
        </w:rPr>
        <w:t xml:space="preserve">A </w:t>
      </w:r>
      <w:proofErr w:type="spellStart"/>
      <w:r w:rsidRPr="00A611D1">
        <w:rPr>
          <w:rFonts w:ascii="default -" w:eastAsia="Times New Roman" w:hAnsi="default -" w:cs="Arial"/>
          <w:color w:val="666666"/>
          <w:sz w:val="18"/>
          <w:szCs w:val="18"/>
          <w:lang/>
        </w:rPr>
        <w:t>multichromatic</w:t>
      </w:r>
      <w:proofErr w:type="spellEnd"/>
      <w:r w:rsidRPr="00A611D1">
        <w:rPr>
          <w:rFonts w:ascii="default -" w:eastAsia="Times New Roman" w:hAnsi="default -" w:cs="Arial"/>
          <w:color w:val="666666"/>
          <w:sz w:val="18"/>
          <w:szCs w:val="18"/>
          <w:lang/>
        </w:rPr>
        <w:t xml:space="preserve"> stain used to enhance details of a cell</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Proficiency Testing</w:t>
      </w:r>
      <w:r w:rsidRPr="00A611D1">
        <w:rPr>
          <w:rFonts w:ascii="default -" w:eastAsia="Times New Roman" w:hAnsi="default -" w:cs="Arial"/>
          <w:color w:val="666666"/>
          <w:sz w:val="18"/>
          <w:szCs w:val="18"/>
          <w:lang/>
        </w:rPr>
        <w:t xml:space="preserve"> — A program in which multiple specimens are periodically sent to a group of laboratories for analysis and/or identification; in which each laboratory’s results are compared with those of other laboratories in the group and/or with an assigned value and reported to the participating laboratory and others. Proficiency testing is an evaluation of the ability of a laboratory to achieve a correct test result when compared with other laboratories using the same methodology. This is accomplished using the laboratory’s materials, personnel, equipment, environmental conditions, and procedures through the analysis of unknown specimens distributed at periodic intervals by an external source</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Quality Indicator</w:t>
      </w:r>
      <w:r w:rsidRPr="00A611D1">
        <w:rPr>
          <w:rFonts w:ascii="default -" w:eastAsia="Times New Roman" w:hAnsi="default -" w:cs="Arial"/>
          <w:color w:val="666666"/>
          <w:sz w:val="18"/>
          <w:szCs w:val="18"/>
          <w:lang/>
        </w:rPr>
        <w:t xml:space="preserve"> — </w:t>
      </w:r>
      <w:proofErr w:type="gramStart"/>
      <w:r w:rsidRPr="00A611D1">
        <w:rPr>
          <w:rFonts w:ascii="default -" w:eastAsia="Times New Roman" w:hAnsi="default -" w:cs="Arial"/>
          <w:color w:val="666666"/>
          <w:sz w:val="18"/>
          <w:szCs w:val="18"/>
          <w:lang/>
        </w:rPr>
        <w:t>A</w:t>
      </w:r>
      <w:proofErr w:type="gramEnd"/>
      <w:r w:rsidRPr="00A611D1">
        <w:rPr>
          <w:rFonts w:ascii="default -" w:eastAsia="Times New Roman" w:hAnsi="default -" w:cs="Arial"/>
          <w:color w:val="666666"/>
          <w:sz w:val="18"/>
          <w:szCs w:val="18"/>
          <w:lang/>
        </w:rPr>
        <w:t xml:space="preserve"> specific measurement of the performance of functions and processes used to make informed decisions regarding whether a process is in control or to identify opportunities for improvement</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Quality Management</w:t>
      </w:r>
      <w:r w:rsidRPr="00A611D1">
        <w:rPr>
          <w:rFonts w:ascii="default -" w:eastAsia="Times New Roman" w:hAnsi="default -" w:cs="Arial"/>
          <w:color w:val="666666"/>
          <w:sz w:val="18"/>
          <w:szCs w:val="18"/>
          <w:lang/>
        </w:rPr>
        <w:t xml:space="preserve"> — All activities of the overall management function that determine quality policy, objectives and responsibilities, and implementation by means such as quality planning, quality control, quality assurance, and quality improvement within the quality system</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lastRenderedPageBreak/>
        <w:t>Quality Program</w:t>
      </w:r>
      <w:r w:rsidRPr="00A611D1">
        <w:rPr>
          <w:rFonts w:ascii="default -" w:eastAsia="Times New Roman" w:hAnsi="default -" w:cs="Arial"/>
          <w:color w:val="666666"/>
          <w:sz w:val="18"/>
          <w:szCs w:val="18"/>
          <w:lang/>
        </w:rPr>
        <w:t xml:space="preserve"> — </w:t>
      </w:r>
      <w:proofErr w:type="gramStart"/>
      <w:r w:rsidRPr="00A611D1">
        <w:rPr>
          <w:rFonts w:ascii="default -" w:eastAsia="Times New Roman" w:hAnsi="default -" w:cs="Arial"/>
          <w:color w:val="666666"/>
          <w:sz w:val="18"/>
          <w:szCs w:val="18"/>
          <w:lang/>
        </w:rPr>
        <w:t>The</w:t>
      </w:r>
      <w:proofErr w:type="gramEnd"/>
      <w:r w:rsidRPr="00A611D1">
        <w:rPr>
          <w:rFonts w:ascii="default -" w:eastAsia="Times New Roman" w:hAnsi="default -" w:cs="Arial"/>
          <w:color w:val="666666"/>
          <w:sz w:val="18"/>
          <w:szCs w:val="18"/>
          <w:lang/>
        </w:rPr>
        <w:t xml:space="preserve"> comprehensive planned, written, and managed system for significantly decreasing errors, lending credibility to test results, and improving product and service safety and quality</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RUO</w:t>
      </w:r>
      <w:r w:rsidRPr="00A611D1">
        <w:rPr>
          <w:rFonts w:ascii="default -" w:eastAsia="Times New Roman" w:hAnsi="default -" w:cs="Arial"/>
          <w:color w:val="666666"/>
          <w:sz w:val="18"/>
          <w:szCs w:val="18"/>
          <w:lang/>
        </w:rPr>
        <w:t xml:space="preserve"> — Research Use Only — The FDA considers RUO products to be those in the laboratory research phase of development; that is, either basic research or the initial search for potential clinical utility.</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Six Sigma</w:t>
      </w:r>
      <w:r w:rsidRPr="00A611D1">
        <w:rPr>
          <w:rFonts w:ascii="default -" w:eastAsia="Times New Roman" w:hAnsi="default -" w:cs="Arial"/>
          <w:color w:val="666666"/>
          <w:sz w:val="18"/>
          <w:szCs w:val="18"/>
          <w:lang/>
        </w:rPr>
        <w:t xml:space="preserve"> — </w:t>
      </w:r>
      <w:proofErr w:type="gramStart"/>
      <w:r w:rsidRPr="00A611D1">
        <w:rPr>
          <w:rFonts w:ascii="default -" w:eastAsia="Times New Roman" w:hAnsi="default -" w:cs="Arial"/>
          <w:color w:val="666666"/>
          <w:sz w:val="18"/>
          <w:szCs w:val="18"/>
          <w:lang/>
        </w:rPr>
        <w:t>A</w:t>
      </w:r>
      <w:proofErr w:type="gramEnd"/>
      <w:r w:rsidRPr="00A611D1">
        <w:rPr>
          <w:rFonts w:ascii="default -" w:eastAsia="Times New Roman" w:hAnsi="default -" w:cs="Arial"/>
          <w:color w:val="666666"/>
          <w:sz w:val="18"/>
          <w:szCs w:val="18"/>
          <w:lang/>
        </w:rPr>
        <w:t xml:space="preserve"> statistical concept that represents the amount of variation present relative to customer requirements or specifications</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b/>
          <w:bCs/>
          <w:color w:val="666666"/>
          <w:sz w:val="18"/>
          <w:lang/>
        </w:rPr>
        <w:t xml:space="preserve">Special stains – </w:t>
      </w:r>
      <w:r w:rsidRPr="00A611D1">
        <w:rPr>
          <w:rFonts w:ascii="default -" w:eastAsia="Times New Roman" w:hAnsi="default -" w:cs="Arial"/>
          <w:color w:val="666666"/>
          <w:sz w:val="18"/>
          <w:szCs w:val="18"/>
          <w:lang/>
        </w:rPr>
        <w:t xml:space="preserve">These stains are performed to demonstrate characteristics of specific tissues which aid in diagnosing. Light Microscopy: </w:t>
      </w:r>
      <w:proofErr w:type="spellStart"/>
      <w:r w:rsidRPr="00A611D1">
        <w:rPr>
          <w:rFonts w:ascii="default -" w:eastAsia="Times New Roman" w:hAnsi="default -" w:cs="Arial"/>
          <w:color w:val="666666"/>
          <w:sz w:val="18"/>
          <w:szCs w:val="18"/>
          <w:lang/>
        </w:rPr>
        <w:t>Hematoxylin</w:t>
      </w:r>
      <w:proofErr w:type="spellEnd"/>
      <w:r w:rsidRPr="00A611D1">
        <w:rPr>
          <w:rFonts w:ascii="default -" w:eastAsia="Times New Roman" w:hAnsi="default -" w:cs="Arial"/>
          <w:color w:val="666666"/>
          <w:sz w:val="18"/>
          <w:szCs w:val="18"/>
          <w:lang/>
        </w:rPr>
        <w:t xml:space="preserve"> and Eosin is the most commonly used stain on tissue samples, which the pathologist will then examine and interpret using the</w:t>
      </w:r>
      <w:r w:rsidRPr="00A611D1">
        <w:rPr>
          <w:rFonts w:ascii="default -" w:eastAsia="Times New Roman" w:hAnsi="default -" w:cs="Arial"/>
          <w:color w:val="666666"/>
          <w:sz w:val="18"/>
          <w:szCs w:val="18"/>
          <w:lang/>
        </w:rPr>
        <w:br/>
        <w:t>light microscope</w:t>
      </w: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p>
    <w:p w:rsidR="00A611D1" w:rsidRPr="00A611D1" w:rsidRDefault="00A611D1" w:rsidP="00A611D1">
      <w:pPr>
        <w:shd w:val="clear" w:color="auto" w:fill="FFFFFF"/>
        <w:spacing w:after="300" w:line="278" w:lineRule="atLeast"/>
        <w:rPr>
          <w:rFonts w:ascii="default -" w:eastAsia="Times New Roman" w:hAnsi="default -" w:cs="Arial"/>
          <w:color w:val="666666"/>
          <w:sz w:val="18"/>
          <w:szCs w:val="18"/>
          <w:lang/>
        </w:rPr>
      </w:pPr>
      <w:r w:rsidRPr="00A611D1">
        <w:rPr>
          <w:rFonts w:ascii="default -" w:eastAsia="Times New Roman" w:hAnsi="default -" w:cs="Arial"/>
          <w:color w:val="666666"/>
          <w:sz w:val="18"/>
          <w:szCs w:val="18"/>
          <w:lang/>
        </w:rPr>
        <w:t> </w:t>
      </w:r>
    </w:p>
    <w:p w:rsidR="00A611D1" w:rsidRPr="00A611D1" w:rsidRDefault="00A611D1" w:rsidP="00A611D1">
      <w:pPr>
        <w:shd w:val="clear" w:color="auto" w:fill="FFFFFF"/>
        <w:spacing w:before="100" w:beforeAutospacing="1" w:after="225" w:line="278" w:lineRule="atLeast"/>
        <w:outlineLvl w:val="2"/>
        <w:rPr>
          <w:rFonts w:ascii="Droid Serif" w:eastAsia="Times New Roman" w:hAnsi="Droid Serif" w:cs="Arial"/>
          <w:color w:val="494949"/>
          <w:sz w:val="30"/>
          <w:szCs w:val="30"/>
          <w:lang/>
        </w:rPr>
      </w:pPr>
      <w:r w:rsidRPr="00A611D1">
        <w:rPr>
          <w:rFonts w:ascii="Droid Serif" w:eastAsia="Times New Roman" w:hAnsi="Droid Serif" w:cs="Arial"/>
          <w:color w:val="494949"/>
          <w:sz w:val="30"/>
          <w:szCs w:val="30"/>
          <w:lang/>
        </w:rPr>
        <w:t>Patients</w:t>
      </w:r>
    </w:p>
    <w:p w:rsidR="00A611D1" w:rsidRPr="00A611D1" w:rsidRDefault="00A611D1" w:rsidP="00A611D1">
      <w:pPr>
        <w:numPr>
          <w:ilvl w:val="0"/>
          <w:numId w:val="1"/>
        </w:numPr>
        <w:shd w:val="clear" w:color="auto" w:fill="FFFFFF"/>
        <w:spacing w:before="100" w:beforeAutospacing="1" w:after="100" w:afterAutospacing="1" w:line="270" w:lineRule="atLeast"/>
        <w:ind w:left="450"/>
        <w:rPr>
          <w:rFonts w:ascii="default -" w:eastAsia="Times New Roman" w:hAnsi="default -" w:cs="Arial"/>
          <w:color w:val="666666"/>
          <w:sz w:val="18"/>
          <w:szCs w:val="18"/>
          <w:lang/>
        </w:rPr>
      </w:pPr>
      <w:hyperlink r:id="rId5" w:history="1">
        <w:r w:rsidRPr="00A611D1">
          <w:rPr>
            <w:rFonts w:ascii="default -" w:eastAsia="Times New Roman" w:hAnsi="default -" w:cs="Arial"/>
            <w:color w:val="1A4AB0"/>
            <w:sz w:val="18"/>
            <w:lang/>
          </w:rPr>
          <w:t xml:space="preserve">About </w:t>
        </w:r>
        <w:proofErr w:type="spellStart"/>
        <w:r w:rsidRPr="00A611D1">
          <w:rPr>
            <w:rFonts w:ascii="default -" w:eastAsia="Times New Roman" w:hAnsi="default -" w:cs="Arial"/>
            <w:color w:val="1A4AB0"/>
            <w:sz w:val="18"/>
            <w:lang/>
          </w:rPr>
          <w:t>MedLab</w:t>
        </w:r>
        <w:proofErr w:type="spellEnd"/>
      </w:hyperlink>
    </w:p>
    <w:p w:rsidR="00A611D1" w:rsidRPr="00A611D1" w:rsidRDefault="00A611D1" w:rsidP="00A611D1">
      <w:pPr>
        <w:numPr>
          <w:ilvl w:val="0"/>
          <w:numId w:val="1"/>
        </w:numPr>
        <w:shd w:val="clear" w:color="auto" w:fill="FFFFFF"/>
        <w:spacing w:before="100" w:beforeAutospacing="1" w:after="100" w:afterAutospacing="1" w:line="270" w:lineRule="atLeast"/>
        <w:ind w:left="450"/>
        <w:rPr>
          <w:rFonts w:ascii="default -" w:eastAsia="Times New Roman" w:hAnsi="default -" w:cs="Arial"/>
          <w:color w:val="666666"/>
          <w:sz w:val="18"/>
          <w:szCs w:val="18"/>
          <w:lang/>
        </w:rPr>
      </w:pPr>
      <w:hyperlink r:id="rId6" w:history="1">
        <w:r w:rsidRPr="00A611D1">
          <w:rPr>
            <w:rFonts w:ascii="default -" w:eastAsia="Times New Roman" w:hAnsi="default -" w:cs="Arial"/>
            <w:color w:val="1A4AB0"/>
            <w:sz w:val="18"/>
            <w:lang/>
          </w:rPr>
          <w:t>Role of Laboratory</w:t>
        </w:r>
      </w:hyperlink>
    </w:p>
    <w:p w:rsidR="00A611D1" w:rsidRPr="00A611D1" w:rsidRDefault="00A611D1" w:rsidP="00A611D1">
      <w:pPr>
        <w:numPr>
          <w:ilvl w:val="0"/>
          <w:numId w:val="1"/>
        </w:numPr>
        <w:shd w:val="clear" w:color="auto" w:fill="FFFFFF"/>
        <w:spacing w:before="100" w:beforeAutospacing="1" w:after="100" w:afterAutospacing="1" w:line="270" w:lineRule="atLeast"/>
        <w:ind w:left="450"/>
        <w:rPr>
          <w:rFonts w:ascii="default -" w:eastAsia="Times New Roman" w:hAnsi="default -" w:cs="Arial"/>
          <w:color w:val="666666"/>
          <w:sz w:val="18"/>
          <w:szCs w:val="18"/>
          <w:lang/>
        </w:rPr>
      </w:pPr>
      <w:hyperlink r:id="rId7" w:history="1">
        <w:r w:rsidRPr="00A611D1">
          <w:rPr>
            <w:rFonts w:ascii="default -" w:eastAsia="Times New Roman" w:hAnsi="default -" w:cs="Arial"/>
            <w:color w:val="1A4AB0"/>
            <w:sz w:val="18"/>
            <w:lang/>
          </w:rPr>
          <w:t>Sample laboratory report</w:t>
        </w:r>
      </w:hyperlink>
    </w:p>
    <w:p w:rsidR="00A611D1" w:rsidRPr="00A611D1" w:rsidRDefault="00A611D1" w:rsidP="00A611D1">
      <w:pPr>
        <w:numPr>
          <w:ilvl w:val="0"/>
          <w:numId w:val="1"/>
        </w:numPr>
        <w:shd w:val="clear" w:color="auto" w:fill="FFFFFF"/>
        <w:spacing w:before="100" w:beforeAutospacing="1" w:after="100" w:afterAutospacing="1" w:line="270" w:lineRule="atLeast"/>
        <w:ind w:left="450"/>
        <w:rPr>
          <w:rFonts w:ascii="default -" w:eastAsia="Times New Roman" w:hAnsi="default -" w:cs="Arial"/>
          <w:color w:val="666666"/>
          <w:sz w:val="18"/>
          <w:szCs w:val="18"/>
          <w:lang/>
        </w:rPr>
      </w:pPr>
      <w:hyperlink r:id="rId8" w:history="1">
        <w:r w:rsidRPr="00A611D1">
          <w:rPr>
            <w:rFonts w:ascii="default -" w:eastAsia="Times New Roman" w:hAnsi="default -" w:cs="Arial"/>
            <w:color w:val="1A4AB0"/>
            <w:sz w:val="18"/>
            <w:lang/>
          </w:rPr>
          <w:t>Your CBC Test Results</w:t>
        </w:r>
      </w:hyperlink>
    </w:p>
    <w:p w:rsidR="00A611D1" w:rsidRPr="00A611D1" w:rsidRDefault="00A611D1" w:rsidP="00A611D1">
      <w:pPr>
        <w:numPr>
          <w:ilvl w:val="0"/>
          <w:numId w:val="1"/>
        </w:numPr>
        <w:shd w:val="clear" w:color="auto" w:fill="FFFFFF"/>
        <w:spacing w:before="100" w:beforeAutospacing="1" w:after="100" w:afterAutospacing="1" w:line="270" w:lineRule="atLeast"/>
        <w:ind w:left="450"/>
        <w:rPr>
          <w:rFonts w:ascii="default -" w:eastAsia="Times New Roman" w:hAnsi="default -" w:cs="Arial"/>
          <w:color w:val="666666"/>
          <w:sz w:val="18"/>
          <w:szCs w:val="18"/>
          <w:lang/>
        </w:rPr>
      </w:pPr>
      <w:hyperlink r:id="rId9" w:history="1">
        <w:r w:rsidRPr="00A611D1">
          <w:rPr>
            <w:rFonts w:ascii="default -" w:eastAsia="Times New Roman" w:hAnsi="default -" w:cs="Arial"/>
            <w:color w:val="1A4AB0"/>
            <w:sz w:val="18"/>
            <w:lang/>
          </w:rPr>
          <w:t>Billing Inquiries</w:t>
        </w:r>
      </w:hyperlink>
    </w:p>
    <w:p w:rsidR="00A611D1" w:rsidRPr="00A611D1" w:rsidRDefault="00A611D1" w:rsidP="00A611D1">
      <w:pPr>
        <w:numPr>
          <w:ilvl w:val="0"/>
          <w:numId w:val="1"/>
        </w:numPr>
        <w:shd w:val="clear" w:color="auto" w:fill="FFFFFF"/>
        <w:spacing w:before="100" w:beforeAutospacing="1" w:after="100" w:afterAutospacing="1" w:line="270" w:lineRule="atLeast"/>
        <w:ind w:left="450"/>
        <w:rPr>
          <w:rFonts w:ascii="default -" w:eastAsia="Times New Roman" w:hAnsi="default -" w:cs="Arial"/>
          <w:color w:val="666666"/>
          <w:sz w:val="18"/>
          <w:szCs w:val="18"/>
          <w:lang/>
        </w:rPr>
      </w:pPr>
      <w:hyperlink r:id="rId10" w:history="1">
        <w:r w:rsidRPr="00A611D1">
          <w:rPr>
            <w:rFonts w:ascii="default -" w:eastAsia="Times New Roman" w:hAnsi="default -" w:cs="Arial"/>
            <w:color w:val="1A4AB0"/>
            <w:sz w:val="18"/>
            <w:lang/>
          </w:rPr>
          <w:t>Patient Health Information</w:t>
        </w:r>
      </w:hyperlink>
    </w:p>
    <w:p w:rsidR="00A611D1" w:rsidRPr="00A611D1" w:rsidRDefault="00A611D1" w:rsidP="00A611D1">
      <w:pPr>
        <w:numPr>
          <w:ilvl w:val="0"/>
          <w:numId w:val="1"/>
        </w:numPr>
        <w:shd w:val="clear" w:color="auto" w:fill="FFFFFF"/>
        <w:spacing w:before="100" w:beforeAutospacing="1" w:after="100" w:afterAutospacing="1" w:line="270" w:lineRule="atLeast"/>
        <w:ind w:left="450"/>
        <w:rPr>
          <w:rFonts w:ascii="default -" w:eastAsia="Times New Roman" w:hAnsi="default -" w:cs="Arial"/>
          <w:color w:val="666666"/>
          <w:sz w:val="18"/>
          <w:szCs w:val="18"/>
          <w:lang/>
        </w:rPr>
      </w:pPr>
      <w:hyperlink r:id="rId11" w:history="1">
        <w:r w:rsidRPr="00A611D1">
          <w:rPr>
            <w:rFonts w:ascii="default -" w:eastAsia="Times New Roman" w:hAnsi="default -" w:cs="Arial"/>
            <w:color w:val="1A4AB0"/>
            <w:sz w:val="18"/>
            <w:lang/>
          </w:rPr>
          <w:t>General Inquiries</w:t>
        </w:r>
      </w:hyperlink>
    </w:p>
    <w:p w:rsidR="00A611D1" w:rsidRPr="00A611D1" w:rsidRDefault="00A611D1" w:rsidP="00A611D1">
      <w:pPr>
        <w:numPr>
          <w:ilvl w:val="0"/>
          <w:numId w:val="1"/>
        </w:numPr>
        <w:shd w:val="clear" w:color="auto" w:fill="FFFFFF"/>
        <w:spacing w:before="100" w:beforeAutospacing="1" w:after="100" w:afterAutospacing="1" w:line="270" w:lineRule="atLeast"/>
        <w:ind w:left="450"/>
        <w:rPr>
          <w:rFonts w:ascii="default -" w:eastAsia="Times New Roman" w:hAnsi="default -" w:cs="Arial"/>
          <w:color w:val="666666"/>
          <w:sz w:val="18"/>
          <w:szCs w:val="18"/>
          <w:lang/>
        </w:rPr>
      </w:pPr>
      <w:hyperlink r:id="rId12" w:history="1">
        <w:r w:rsidRPr="00A611D1">
          <w:rPr>
            <w:rFonts w:ascii="default -" w:eastAsia="Times New Roman" w:hAnsi="default -" w:cs="Arial"/>
            <w:color w:val="1A4AB0"/>
            <w:sz w:val="18"/>
            <w:lang/>
          </w:rPr>
          <w:t>Glossary</w:t>
        </w:r>
      </w:hyperlink>
    </w:p>
    <w:p w:rsidR="00A611D1" w:rsidRDefault="00A611D1" w:rsidP="00A611D1">
      <w:pPr>
        <w:shd w:val="clear" w:color="auto" w:fill="FFFFFF"/>
        <w:spacing w:line="278" w:lineRule="atLeast"/>
        <w:rPr>
          <w:rFonts w:ascii="default -" w:hAnsi="default -" w:cs="Arial"/>
          <w:color w:val="666666"/>
          <w:sz w:val="18"/>
          <w:szCs w:val="18"/>
          <w:lang/>
        </w:rPr>
      </w:pPr>
      <w:r>
        <w:rPr>
          <w:rFonts w:ascii="default -" w:hAnsi="default -" w:cs="Arial"/>
          <w:noProof/>
          <w:color w:val="1A4AB0"/>
          <w:sz w:val="18"/>
          <w:szCs w:val="18"/>
        </w:rPr>
        <w:drawing>
          <wp:inline distT="0" distB="0" distL="0" distR="0">
            <wp:extent cx="2057400" cy="1428750"/>
            <wp:effectExtent l="19050" t="0" r="0" b="0"/>
            <wp:docPr id="1" name="Picture 1" descr="logo">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hlinkClick r:id="rId13"/>
                    </pic:cNvPr>
                    <pic:cNvPicPr>
                      <a:picLocks noChangeAspect="1" noChangeArrowheads="1"/>
                    </pic:cNvPicPr>
                  </pic:nvPicPr>
                  <pic:blipFill>
                    <a:blip r:embed="rId14" cstate="print"/>
                    <a:srcRect/>
                    <a:stretch>
                      <a:fillRect/>
                    </a:stretch>
                  </pic:blipFill>
                  <pic:spPr bwMode="auto">
                    <a:xfrm>
                      <a:off x="0" y="0"/>
                      <a:ext cx="2057400" cy="1428750"/>
                    </a:xfrm>
                    <a:prstGeom prst="rect">
                      <a:avLst/>
                    </a:prstGeom>
                    <a:noFill/>
                    <a:ln w="9525">
                      <a:noFill/>
                      <a:miter lim="800000"/>
                      <a:headEnd/>
                      <a:tailEnd/>
                    </a:ln>
                  </pic:spPr>
                </pic:pic>
              </a:graphicData>
            </a:graphic>
          </wp:inline>
        </w:drawing>
      </w:r>
    </w:p>
    <w:p w:rsidR="00A611D1" w:rsidRDefault="00A611D1" w:rsidP="00A611D1">
      <w:pPr>
        <w:shd w:val="clear" w:color="auto" w:fill="FFFFFF"/>
        <w:spacing w:line="278" w:lineRule="atLeast"/>
        <w:jc w:val="right"/>
        <w:rPr>
          <w:rFonts w:ascii="default -" w:hAnsi="default -" w:cs="Arial"/>
          <w:b/>
          <w:bCs/>
          <w:color w:val="666666"/>
          <w:sz w:val="23"/>
          <w:szCs w:val="23"/>
          <w:lang/>
        </w:rPr>
      </w:pPr>
      <w:r>
        <w:rPr>
          <w:rFonts w:ascii="default -" w:hAnsi="default -" w:cs="Arial"/>
          <w:b/>
          <w:bCs/>
          <w:color w:val="666666"/>
          <w:sz w:val="23"/>
          <w:szCs w:val="23"/>
          <w:lang/>
        </w:rPr>
        <w:t>Call us: 773-478-6333</w:t>
      </w:r>
    </w:p>
    <w:p w:rsidR="00A611D1" w:rsidRDefault="00A611D1" w:rsidP="00A611D1">
      <w:pPr>
        <w:shd w:val="clear" w:color="auto" w:fill="FFFFFF"/>
        <w:spacing w:line="278" w:lineRule="atLeast"/>
        <w:jc w:val="right"/>
        <w:rPr>
          <w:rFonts w:ascii="default -" w:hAnsi="default -" w:cs="Arial"/>
          <w:b/>
          <w:bCs/>
          <w:color w:val="666666"/>
          <w:sz w:val="23"/>
          <w:szCs w:val="23"/>
          <w:lang/>
        </w:rPr>
      </w:pPr>
      <w:r>
        <w:rPr>
          <w:rFonts w:ascii="default -" w:hAnsi="default -" w:cs="Arial"/>
          <w:b/>
          <w:bCs/>
          <w:noProof/>
          <w:color w:val="1A4AB0"/>
          <w:sz w:val="23"/>
          <w:szCs w:val="23"/>
        </w:rPr>
        <w:drawing>
          <wp:inline distT="0" distB="0" distL="0" distR="0">
            <wp:extent cx="228600" cy="228600"/>
            <wp:effectExtent l="19050" t="0" r="0" b="0"/>
            <wp:docPr id="2" name="Picture 2" descr="facebook">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cebook">
                      <a:hlinkClick r:id="rId5"/>
                    </pic:cNvPr>
                    <pic:cNvPicPr>
                      <a:picLocks noChangeAspect="1" noChangeArrowheads="1"/>
                    </pic:cNvPicPr>
                  </pic:nvPicPr>
                  <pic:blipFill>
                    <a:blip r:embed="rId15"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p w:rsidR="00A611D1" w:rsidRDefault="00A611D1" w:rsidP="00A611D1">
      <w:pPr>
        <w:shd w:val="clear" w:color="auto" w:fill="FFFFFF"/>
        <w:spacing w:line="278" w:lineRule="atLeast"/>
        <w:jc w:val="right"/>
        <w:rPr>
          <w:rFonts w:ascii="default -" w:hAnsi="default -" w:cs="Arial"/>
          <w:b/>
          <w:bCs/>
          <w:color w:val="666666"/>
          <w:sz w:val="23"/>
          <w:szCs w:val="23"/>
          <w:lang/>
        </w:rPr>
      </w:pPr>
      <w:r>
        <w:rPr>
          <w:rFonts w:ascii="default -" w:hAnsi="default -" w:cs="Arial"/>
          <w:b/>
          <w:bCs/>
          <w:noProof/>
          <w:color w:val="1A4AB0"/>
          <w:sz w:val="23"/>
          <w:szCs w:val="23"/>
        </w:rPr>
        <w:drawing>
          <wp:inline distT="0" distB="0" distL="0" distR="0">
            <wp:extent cx="228600" cy="228600"/>
            <wp:effectExtent l="19050" t="0" r="0" b="0"/>
            <wp:docPr id="3" name="Picture 3" descr="flick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lickr">
                      <a:hlinkClick r:id="rId5"/>
                    </pic:cNvPr>
                    <pic:cNvPicPr>
                      <a:picLocks noChangeAspect="1" noChangeArrowheads="1"/>
                    </pic:cNvPicPr>
                  </pic:nvPicPr>
                  <pic:blipFill>
                    <a:blip r:embed="rId16"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p w:rsidR="00A611D1" w:rsidRDefault="00A611D1" w:rsidP="00A611D1">
      <w:pPr>
        <w:shd w:val="clear" w:color="auto" w:fill="FFFFFF"/>
        <w:spacing w:line="278" w:lineRule="atLeast"/>
        <w:jc w:val="right"/>
        <w:rPr>
          <w:rFonts w:ascii="default -" w:hAnsi="default -" w:cs="Arial"/>
          <w:b/>
          <w:bCs/>
          <w:color w:val="666666"/>
          <w:sz w:val="23"/>
          <w:szCs w:val="23"/>
          <w:lang/>
        </w:rPr>
      </w:pPr>
      <w:r>
        <w:rPr>
          <w:rFonts w:ascii="default -" w:hAnsi="default -" w:cs="Arial"/>
          <w:b/>
          <w:bCs/>
          <w:noProof/>
          <w:color w:val="1A4AB0"/>
          <w:sz w:val="23"/>
          <w:szCs w:val="23"/>
        </w:rPr>
        <w:drawing>
          <wp:inline distT="0" distB="0" distL="0" distR="0">
            <wp:extent cx="228600" cy="228600"/>
            <wp:effectExtent l="19050" t="0" r="0" b="0"/>
            <wp:docPr id="4" name="Picture 4" descr="linkedin">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inkedin">
                      <a:hlinkClick r:id="rId5"/>
                    </pic:cNvPr>
                    <pic:cNvPicPr>
                      <a:picLocks noChangeAspect="1" noChangeArrowheads="1"/>
                    </pic:cNvPicPr>
                  </pic:nvPicPr>
                  <pic:blipFill>
                    <a:blip r:embed="rId17"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p w:rsidR="00A611D1" w:rsidRDefault="00A611D1" w:rsidP="00A611D1">
      <w:pPr>
        <w:shd w:val="clear" w:color="auto" w:fill="FFFFFF"/>
        <w:spacing w:line="278" w:lineRule="atLeast"/>
        <w:jc w:val="right"/>
        <w:rPr>
          <w:rFonts w:ascii="default -" w:hAnsi="default -" w:cs="Arial"/>
          <w:b/>
          <w:bCs/>
          <w:color w:val="666666"/>
          <w:sz w:val="23"/>
          <w:szCs w:val="23"/>
          <w:lang/>
        </w:rPr>
      </w:pPr>
      <w:r>
        <w:rPr>
          <w:rFonts w:ascii="default -" w:hAnsi="default -" w:cs="Arial"/>
          <w:b/>
          <w:bCs/>
          <w:noProof/>
          <w:color w:val="1A4AB0"/>
          <w:sz w:val="23"/>
          <w:szCs w:val="23"/>
        </w:rPr>
        <w:lastRenderedPageBreak/>
        <w:drawing>
          <wp:inline distT="0" distB="0" distL="0" distR="0">
            <wp:extent cx="228600" cy="228600"/>
            <wp:effectExtent l="19050" t="0" r="0" b="0"/>
            <wp:docPr id="5" name="Picture 5" descr="twitter">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witter">
                      <a:hlinkClick r:id="rId5"/>
                    </pic:cNvPr>
                    <pic:cNvPicPr>
                      <a:picLocks noChangeAspect="1" noChangeArrowheads="1"/>
                    </pic:cNvPicPr>
                  </pic:nvPicPr>
                  <pic:blipFill>
                    <a:blip r:embed="rId18"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p>
    <w:p w:rsidR="00A611D1" w:rsidRDefault="00A611D1" w:rsidP="00A611D1">
      <w:pPr>
        <w:shd w:val="clear" w:color="auto" w:fill="FFFFFF"/>
        <w:spacing w:line="278" w:lineRule="atLeast"/>
        <w:rPr>
          <w:rFonts w:ascii="default -" w:hAnsi="default -" w:cs="Arial"/>
          <w:color w:val="666666"/>
          <w:sz w:val="18"/>
          <w:szCs w:val="18"/>
          <w:lang/>
        </w:rPr>
      </w:pPr>
      <w:r>
        <w:rPr>
          <w:rFonts w:ascii="default -" w:hAnsi="default -" w:cs="Arial"/>
          <w:color w:val="666666"/>
          <w:sz w:val="18"/>
          <w:szCs w:val="18"/>
          <w:lang/>
        </w:rPr>
        <w:br w:type="textWrapping" w:clear="all"/>
      </w:r>
    </w:p>
    <w:p w:rsidR="00A611D1" w:rsidRDefault="00A611D1" w:rsidP="00A611D1">
      <w:pPr>
        <w:shd w:val="clear" w:color="auto" w:fill="FFFFFF"/>
        <w:spacing w:line="278" w:lineRule="atLeast"/>
        <w:rPr>
          <w:rFonts w:ascii="default -" w:hAnsi="default -" w:cs="Arial"/>
          <w:vanish/>
          <w:color w:val="666666"/>
          <w:sz w:val="18"/>
          <w:szCs w:val="18"/>
          <w:lang/>
        </w:rPr>
      </w:pPr>
      <w:r>
        <w:rPr>
          <w:rFonts w:ascii="default -" w:hAnsi="default -" w:cs="Arial"/>
          <w:vanish/>
          <w:color w:val="666666"/>
          <w:sz w:val="18"/>
          <w:szCs w:val="18"/>
          <w:lang/>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60.5pt;height:18pt" o:ole="">
            <v:imagedata r:id="rId19" o:title=""/>
          </v:shape>
          <w:control r:id="rId20" w:name="DefaultOcxName" w:shapeid="_x0000_i1091"/>
        </w:object>
      </w:r>
    </w:p>
    <w:p w:rsidR="00A611D1" w:rsidRDefault="00A611D1" w:rsidP="00A611D1">
      <w:pPr>
        <w:numPr>
          <w:ilvl w:val="0"/>
          <w:numId w:val="2"/>
        </w:numPr>
        <w:shd w:val="clear" w:color="auto" w:fill="FFFFFF"/>
        <w:spacing w:before="100" w:beforeAutospacing="1" w:after="100" w:afterAutospacing="1" w:line="270" w:lineRule="atLeast"/>
        <w:ind w:left="450"/>
        <w:jc w:val="center"/>
        <w:rPr>
          <w:rFonts w:ascii="default -" w:hAnsi="default -" w:cs="Arial"/>
          <w:b/>
          <w:bCs/>
          <w:color w:val="666666"/>
          <w:sz w:val="20"/>
          <w:szCs w:val="20"/>
          <w:lang/>
        </w:rPr>
      </w:pPr>
      <w:hyperlink r:id="rId21" w:tooltip="Home" w:history="1">
        <w:r>
          <w:rPr>
            <w:rStyle w:val="Hyperlink"/>
            <w:rFonts w:ascii="default -" w:hAnsi="default -" w:cs="Arial"/>
            <w:b/>
            <w:bCs/>
            <w:sz w:val="20"/>
            <w:szCs w:val="20"/>
            <w:lang/>
          </w:rPr>
          <w:t>Home</w:t>
        </w:r>
      </w:hyperlink>
    </w:p>
    <w:p w:rsidR="00A611D1" w:rsidRDefault="00A611D1" w:rsidP="00A611D1">
      <w:pPr>
        <w:numPr>
          <w:ilvl w:val="0"/>
          <w:numId w:val="2"/>
        </w:numPr>
        <w:shd w:val="clear" w:color="auto" w:fill="FFFFFF"/>
        <w:spacing w:before="100" w:beforeAutospacing="1" w:after="100" w:afterAutospacing="1" w:line="270" w:lineRule="atLeast"/>
        <w:ind w:left="450"/>
        <w:jc w:val="center"/>
        <w:rPr>
          <w:rFonts w:ascii="default -" w:hAnsi="default -" w:cs="Arial"/>
          <w:b/>
          <w:bCs/>
          <w:color w:val="666666"/>
          <w:sz w:val="20"/>
          <w:szCs w:val="20"/>
          <w:lang/>
        </w:rPr>
      </w:pPr>
      <w:r>
        <w:rPr>
          <w:rFonts w:ascii="default -" w:hAnsi="default -" w:cs="Arial"/>
          <w:b/>
          <w:bCs/>
          <w:color w:val="666666"/>
          <w:sz w:val="20"/>
          <w:szCs w:val="20"/>
          <w:lang/>
        </w:rPr>
        <w:t xml:space="preserve">About </w:t>
      </w:r>
      <w:proofErr w:type="spellStart"/>
      <w:r>
        <w:rPr>
          <w:rFonts w:ascii="default -" w:hAnsi="default -" w:cs="Arial"/>
          <w:b/>
          <w:bCs/>
          <w:color w:val="666666"/>
          <w:sz w:val="20"/>
          <w:szCs w:val="20"/>
          <w:lang/>
        </w:rPr>
        <w:t>Medlab</w:t>
      </w:r>
      <w:proofErr w:type="spellEnd"/>
      <w:r>
        <w:rPr>
          <w:rStyle w:val="sf-sub-indicator1"/>
          <w:rFonts w:ascii="default -" w:hAnsi="default -" w:cs="Arial"/>
          <w:b/>
          <w:bCs/>
          <w:color w:val="666666"/>
          <w:sz w:val="20"/>
          <w:szCs w:val="20"/>
          <w:lang/>
        </w:rPr>
        <w:t>»</w:t>
      </w:r>
      <w:r>
        <w:rPr>
          <w:rFonts w:ascii="default -" w:hAnsi="default -" w:cs="Arial"/>
          <w:b/>
          <w:bCs/>
          <w:color w:val="666666"/>
          <w:sz w:val="20"/>
          <w:szCs w:val="20"/>
          <w:lang/>
        </w:rPr>
        <w:t xml:space="preserve"> </w:t>
      </w:r>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22" w:history="1">
        <w:r>
          <w:rPr>
            <w:rStyle w:val="Hyperlink"/>
            <w:rFonts w:ascii="default -" w:hAnsi="default -" w:cs="Arial"/>
            <w:vanish/>
            <w:sz w:val="20"/>
            <w:szCs w:val="20"/>
            <w:lang/>
          </w:rPr>
          <w:t>Management Team</w:t>
        </w:r>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23" w:history="1">
        <w:r>
          <w:rPr>
            <w:rStyle w:val="Hyperlink"/>
            <w:rFonts w:ascii="default -" w:hAnsi="default -" w:cs="Arial"/>
            <w:vanish/>
            <w:sz w:val="20"/>
            <w:szCs w:val="20"/>
            <w:lang/>
          </w:rPr>
          <w:t>Our People</w:t>
        </w:r>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24" w:history="1">
        <w:r>
          <w:rPr>
            <w:rStyle w:val="Hyperlink"/>
            <w:rFonts w:ascii="default -" w:hAnsi="default -" w:cs="Arial"/>
            <w:vanish/>
            <w:sz w:val="20"/>
            <w:szCs w:val="20"/>
            <w:lang/>
          </w:rPr>
          <w:t>Partners</w:t>
        </w:r>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25" w:history="1">
        <w:r>
          <w:rPr>
            <w:rStyle w:val="Hyperlink"/>
            <w:rFonts w:ascii="default -" w:hAnsi="default -" w:cs="Arial"/>
            <w:vanish/>
            <w:sz w:val="20"/>
            <w:szCs w:val="20"/>
            <w:lang/>
          </w:rPr>
          <w:t>Careers</w:t>
        </w:r>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26" w:history="1">
        <w:r>
          <w:rPr>
            <w:rStyle w:val="Hyperlink"/>
            <w:rFonts w:ascii="default -" w:hAnsi="default -" w:cs="Arial"/>
            <w:vanish/>
            <w:sz w:val="20"/>
            <w:szCs w:val="20"/>
            <w:lang/>
          </w:rPr>
          <w:t>Office Location</w:t>
        </w:r>
      </w:hyperlink>
    </w:p>
    <w:p w:rsidR="00A611D1" w:rsidRDefault="00A611D1" w:rsidP="00A611D1">
      <w:pPr>
        <w:numPr>
          <w:ilvl w:val="0"/>
          <w:numId w:val="2"/>
        </w:numPr>
        <w:shd w:val="clear" w:color="auto" w:fill="FFFFFF"/>
        <w:spacing w:before="100" w:beforeAutospacing="1" w:after="100" w:afterAutospacing="1" w:line="270" w:lineRule="atLeast"/>
        <w:ind w:left="450"/>
        <w:jc w:val="center"/>
        <w:rPr>
          <w:rFonts w:ascii="default -" w:hAnsi="default -" w:cs="Arial"/>
          <w:b/>
          <w:bCs/>
          <w:color w:val="666666"/>
          <w:sz w:val="20"/>
          <w:szCs w:val="20"/>
          <w:lang/>
        </w:rPr>
      </w:pPr>
      <w:r>
        <w:rPr>
          <w:rFonts w:ascii="default -" w:hAnsi="default -" w:cs="Arial"/>
          <w:b/>
          <w:bCs/>
          <w:color w:val="666666"/>
          <w:sz w:val="20"/>
          <w:szCs w:val="20"/>
          <w:lang/>
        </w:rPr>
        <w:t>HealthCare Provider</w:t>
      </w:r>
      <w:r>
        <w:rPr>
          <w:rStyle w:val="sf-sub-indicator1"/>
          <w:rFonts w:ascii="default -" w:hAnsi="default -" w:cs="Arial"/>
          <w:b/>
          <w:bCs/>
          <w:color w:val="666666"/>
          <w:sz w:val="20"/>
          <w:szCs w:val="20"/>
          <w:lang/>
        </w:rPr>
        <w:t>»</w:t>
      </w:r>
      <w:r>
        <w:rPr>
          <w:rFonts w:ascii="default -" w:hAnsi="default -" w:cs="Arial"/>
          <w:b/>
          <w:bCs/>
          <w:color w:val="666666"/>
          <w:sz w:val="20"/>
          <w:szCs w:val="20"/>
          <w:lang/>
        </w:rPr>
        <w:t xml:space="preserve"> </w:t>
      </w:r>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27" w:history="1">
        <w:r>
          <w:rPr>
            <w:rStyle w:val="Hyperlink"/>
            <w:rFonts w:ascii="default -" w:hAnsi="default -" w:cs="Arial"/>
            <w:vanish/>
            <w:sz w:val="20"/>
            <w:szCs w:val="20"/>
            <w:lang/>
          </w:rPr>
          <w:t xml:space="preserve">Why use </w:t>
        </w:r>
        <w:proofErr w:type="spellStart"/>
        <w:r>
          <w:rPr>
            <w:rStyle w:val="Hyperlink"/>
            <w:rFonts w:ascii="default -" w:hAnsi="default -" w:cs="Arial"/>
            <w:vanish/>
            <w:sz w:val="20"/>
            <w:szCs w:val="20"/>
            <w:lang/>
          </w:rPr>
          <w:t>MedLab</w:t>
        </w:r>
        <w:proofErr w:type="spellEnd"/>
        <w:r>
          <w:rPr>
            <w:rStyle w:val="Hyperlink"/>
            <w:rFonts w:ascii="default -" w:hAnsi="default -" w:cs="Arial"/>
            <w:vanish/>
            <w:sz w:val="20"/>
            <w:szCs w:val="20"/>
            <w:lang/>
          </w:rPr>
          <w:t>?</w:t>
        </w:r>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28" w:history="1">
        <w:r>
          <w:rPr>
            <w:rStyle w:val="Hyperlink"/>
            <w:rFonts w:ascii="default -" w:hAnsi="default -" w:cs="Arial"/>
            <w:vanish/>
            <w:sz w:val="20"/>
            <w:szCs w:val="20"/>
            <w:lang/>
          </w:rPr>
          <w:t xml:space="preserve">Contact </w:t>
        </w:r>
        <w:proofErr w:type="spellStart"/>
        <w:r>
          <w:rPr>
            <w:rStyle w:val="Hyperlink"/>
            <w:rFonts w:ascii="default -" w:hAnsi="default -" w:cs="Arial"/>
            <w:vanish/>
            <w:sz w:val="20"/>
            <w:szCs w:val="20"/>
            <w:lang/>
          </w:rPr>
          <w:t>MedLab</w:t>
        </w:r>
        <w:proofErr w:type="spellEnd"/>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29" w:history="1">
        <w:r>
          <w:rPr>
            <w:rStyle w:val="Hyperlink"/>
            <w:rFonts w:ascii="default -" w:hAnsi="default -" w:cs="Arial"/>
            <w:vanish/>
            <w:sz w:val="20"/>
            <w:szCs w:val="20"/>
            <w:lang/>
          </w:rPr>
          <w:t>Patient Health Information</w:t>
        </w:r>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30" w:history="1">
        <w:r>
          <w:rPr>
            <w:rStyle w:val="Hyperlink"/>
            <w:rFonts w:ascii="default -" w:hAnsi="default -" w:cs="Arial"/>
            <w:vanish/>
            <w:sz w:val="20"/>
            <w:szCs w:val="20"/>
            <w:lang/>
          </w:rPr>
          <w:t>Forms</w:t>
        </w:r>
      </w:hyperlink>
    </w:p>
    <w:p w:rsidR="00A611D1" w:rsidRDefault="00A611D1" w:rsidP="00A611D1">
      <w:pPr>
        <w:numPr>
          <w:ilvl w:val="0"/>
          <w:numId w:val="2"/>
        </w:numPr>
        <w:shd w:val="clear" w:color="auto" w:fill="FFFFFF"/>
        <w:spacing w:before="100" w:beforeAutospacing="1" w:after="100" w:afterAutospacing="1" w:line="270" w:lineRule="atLeast"/>
        <w:ind w:left="450"/>
        <w:jc w:val="center"/>
        <w:rPr>
          <w:rFonts w:ascii="default -" w:hAnsi="default -" w:cs="Arial"/>
          <w:b/>
          <w:bCs/>
          <w:color w:val="666666"/>
          <w:sz w:val="20"/>
          <w:szCs w:val="20"/>
          <w:lang/>
        </w:rPr>
      </w:pPr>
      <w:r>
        <w:rPr>
          <w:rFonts w:ascii="default -" w:hAnsi="default -" w:cs="Arial"/>
          <w:b/>
          <w:bCs/>
          <w:color w:val="666666"/>
          <w:sz w:val="20"/>
          <w:szCs w:val="20"/>
          <w:lang/>
        </w:rPr>
        <w:t>Patients</w:t>
      </w:r>
      <w:r>
        <w:rPr>
          <w:rStyle w:val="sf-sub-indicator1"/>
          <w:rFonts w:ascii="default -" w:hAnsi="default -" w:cs="Arial"/>
          <w:b/>
          <w:bCs/>
          <w:color w:val="666666"/>
          <w:sz w:val="20"/>
          <w:szCs w:val="20"/>
          <w:lang/>
        </w:rPr>
        <w:t>»</w:t>
      </w:r>
      <w:r>
        <w:rPr>
          <w:rFonts w:ascii="default -" w:hAnsi="default -" w:cs="Arial"/>
          <w:b/>
          <w:bCs/>
          <w:color w:val="666666"/>
          <w:sz w:val="20"/>
          <w:szCs w:val="20"/>
          <w:lang/>
        </w:rPr>
        <w:t xml:space="preserve"> </w:t>
      </w:r>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31" w:history="1">
        <w:r>
          <w:rPr>
            <w:rStyle w:val="Hyperlink"/>
            <w:rFonts w:ascii="default -" w:hAnsi="default -" w:cs="Arial"/>
            <w:vanish/>
            <w:sz w:val="20"/>
            <w:szCs w:val="20"/>
            <w:lang/>
          </w:rPr>
          <w:t xml:space="preserve">About </w:t>
        </w:r>
        <w:proofErr w:type="spellStart"/>
        <w:r>
          <w:rPr>
            <w:rStyle w:val="Hyperlink"/>
            <w:rFonts w:ascii="default -" w:hAnsi="default -" w:cs="Arial"/>
            <w:vanish/>
            <w:sz w:val="20"/>
            <w:szCs w:val="20"/>
            <w:lang/>
          </w:rPr>
          <w:t>MedLab</w:t>
        </w:r>
        <w:proofErr w:type="spellEnd"/>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32" w:history="1">
        <w:r>
          <w:rPr>
            <w:rStyle w:val="Hyperlink"/>
            <w:rFonts w:ascii="default -" w:hAnsi="default -" w:cs="Arial"/>
            <w:vanish/>
            <w:sz w:val="20"/>
            <w:szCs w:val="20"/>
            <w:lang/>
          </w:rPr>
          <w:t>Role of Laboratory</w:t>
        </w:r>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33" w:history="1">
        <w:r>
          <w:rPr>
            <w:rStyle w:val="Hyperlink"/>
            <w:rFonts w:ascii="default -" w:hAnsi="default -" w:cs="Arial"/>
            <w:vanish/>
            <w:sz w:val="20"/>
            <w:szCs w:val="20"/>
            <w:lang/>
          </w:rPr>
          <w:t>Sample laboratory report</w:t>
        </w:r>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34" w:history="1">
        <w:r>
          <w:rPr>
            <w:rStyle w:val="Hyperlink"/>
            <w:rFonts w:ascii="default -" w:hAnsi="default -" w:cs="Arial"/>
            <w:vanish/>
            <w:sz w:val="20"/>
            <w:szCs w:val="20"/>
            <w:lang/>
          </w:rPr>
          <w:t>Your CBC Test Results</w:t>
        </w:r>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35" w:history="1">
        <w:r>
          <w:rPr>
            <w:rStyle w:val="Hyperlink"/>
            <w:rFonts w:ascii="default -" w:hAnsi="default -" w:cs="Arial"/>
            <w:vanish/>
            <w:sz w:val="20"/>
            <w:szCs w:val="20"/>
            <w:lang/>
          </w:rPr>
          <w:t>Billing Inquiries</w:t>
        </w:r>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36" w:history="1">
        <w:r>
          <w:rPr>
            <w:rStyle w:val="Hyperlink"/>
            <w:rFonts w:ascii="default -" w:hAnsi="default -" w:cs="Arial"/>
            <w:vanish/>
            <w:sz w:val="20"/>
            <w:szCs w:val="20"/>
            <w:lang/>
          </w:rPr>
          <w:t>General Inquiries</w:t>
        </w:r>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37" w:history="1">
        <w:r>
          <w:rPr>
            <w:rStyle w:val="Hyperlink"/>
            <w:rFonts w:ascii="default -" w:hAnsi="default -" w:cs="Arial"/>
            <w:vanish/>
            <w:sz w:val="20"/>
            <w:szCs w:val="20"/>
            <w:lang/>
          </w:rPr>
          <w:t>Glossary</w:t>
        </w:r>
      </w:hyperlink>
    </w:p>
    <w:p w:rsidR="00A611D1" w:rsidRDefault="00A611D1" w:rsidP="00A611D1">
      <w:pPr>
        <w:numPr>
          <w:ilvl w:val="0"/>
          <w:numId w:val="2"/>
        </w:numPr>
        <w:shd w:val="clear" w:color="auto" w:fill="FFFFFF"/>
        <w:spacing w:before="100" w:beforeAutospacing="1" w:after="100" w:afterAutospacing="1" w:line="270" w:lineRule="atLeast"/>
        <w:ind w:left="450"/>
        <w:jc w:val="center"/>
        <w:rPr>
          <w:rFonts w:ascii="default -" w:hAnsi="default -" w:cs="Arial"/>
          <w:b/>
          <w:bCs/>
          <w:color w:val="666666"/>
          <w:sz w:val="20"/>
          <w:szCs w:val="20"/>
          <w:lang/>
        </w:rPr>
      </w:pPr>
      <w:r>
        <w:rPr>
          <w:rFonts w:ascii="default -" w:hAnsi="default -" w:cs="Arial"/>
          <w:b/>
          <w:bCs/>
          <w:color w:val="666666"/>
          <w:sz w:val="20"/>
          <w:szCs w:val="20"/>
          <w:lang/>
        </w:rPr>
        <w:t>Become a client</w:t>
      </w:r>
      <w:r>
        <w:rPr>
          <w:rStyle w:val="sf-sub-indicator1"/>
          <w:rFonts w:ascii="default -" w:hAnsi="default -" w:cs="Arial"/>
          <w:b/>
          <w:bCs/>
          <w:color w:val="666666"/>
          <w:sz w:val="20"/>
          <w:szCs w:val="20"/>
          <w:lang/>
        </w:rPr>
        <w:t>»</w:t>
      </w:r>
      <w:r>
        <w:rPr>
          <w:rFonts w:ascii="default -" w:hAnsi="default -" w:cs="Arial"/>
          <w:b/>
          <w:bCs/>
          <w:color w:val="666666"/>
          <w:sz w:val="20"/>
          <w:szCs w:val="20"/>
          <w:lang/>
        </w:rPr>
        <w:t xml:space="preserve"> </w:t>
      </w:r>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38" w:history="1">
        <w:r>
          <w:rPr>
            <w:rStyle w:val="Hyperlink"/>
            <w:rFonts w:ascii="default -" w:hAnsi="default -" w:cs="Arial"/>
            <w:vanish/>
            <w:sz w:val="20"/>
            <w:szCs w:val="20"/>
            <w:lang/>
          </w:rPr>
          <w:t xml:space="preserve">Contact </w:t>
        </w:r>
        <w:proofErr w:type="spellStart"/>
        <w:r>
          <w:rPr>
            <w:rStyle w:val="Hyperlink"/>
            <w:rFonts w:ascii="default -" w:hAnsi="default -" w:cs="Arial"/>
            <w:vanish/>
            <w:sz w:val="20"/>
            <w:szCs w:val="20"/>
            <w:lang/>
          </w:rPr>
          <w:t>MedLab</w:t>
        </w:r>
        <w:proofErr w:type="spellEnd"/>
      </w:hyperlink>
    </w:p>
    <w:p w:rsidR="00A611D1" w:rsidRDefault="00A611D1" w:rsidP="00A611D1">
      <w:pPr>
        <w:numPr>
          <w:ilvl w:val="1"/>
          <w:numId w:val="2"/>
        </w:numPr>
        <w:shd w:val="clear" w:color="auto" w:fill="FFFFFF"/>
        <w:spacing w:before="100" w:beforeAutospacing="1" w:after="100" w:afterAutospacing="1" w:line="270" w:lineRule="atLeast"/>
        <w:ind w:left="900"/>
        <w:jc w:val="center"/>
        <w:rPr>
          <w:rFonts w:ascii="default -" w:hAnsi="default -" w:cs="Arial"/>
          <w:vanish/>
          <w:color w:val="666666"/>
          <w:sz w:val="20"/>
          <w:szCs w:val="20"/>
          <w:lang/>
        </w:rPr>
      </w:pPr>
      <w:hyperlink r:id="rId39" w:history="1">
        <w:r>
          <w:rPr>
            <w:rStyle w:val="Hyperlink"/>
            <w:rFonts w:ascii="default -" w:hAnsi="default -" w:cs="Arial"/>
            <w:vanish/>
            <w:sz w:val="20"/>
            <w:szCs w:val="20"/>
            <w:lang/>
          </w:rPr>
          <w:t>Specimen Guidelines</w:t>
        </w:r>
      </w:hyperlink>
    </w:p>
    <w:p w:rsidR="00A611D1" w:rsidRDefault="00A611D1" w:rsidP="00A611D1">
      <w:pPr>
        <w:numPr>
          <w:ilvl w:val="0"/>
          <w:numId w:val="2"/>
        </w:numPr>
        <w:shd w:val="clear" w:color="auto" w:fill="FFFFFF"/>
        <w:spacing w:before="100" w:beforeAutospacing="1" w:after="100" w:afterAutospacing="1" w:line="270" w:lineRule="atLeast"/>
        <w:ind w:left="450"/>
        <w:jc w:val="center"/>
        <w:rPr>
          <w:rFonts w:ascii="default -" w:hAnsi="default -" w:cs="Arial"/>
          <w:b/>
          <w:bCs/>
          <w:color w:val="666666"/>
          <w:sz w:val="20"/>
          <w:szCs w:val="20"/>
          <w:lang/>
        </w:rPr>
      </w:pPr>
      <w:hyperlink r:id="rId40" w:history="1">
        <w:r>
          <w:rPr>
            <w:rStyle w:val="Hyperlink"/>
            <w:rFonts w:ascii="default -" w:hAnsi="default -" w:cs="Arial"/>
            <w:b/>
            <w:bCs/>
            <w:sz w:val="20"/>
            <w:szCs w:val="20"/>
            <w:lang/>
          </w:rPr>
          <w:t>Client Login</w:t>
        </w:r>
      </w:hyperlink>
    </w:p>
    <w:p w:rsidR="00A611D1" w:rsidRDefault="00A611D1" w:rsidP="00A611D1">
      <w:pPr>
        <w:numPr>
          <w:ilvl w:val="0"/>
          <w:numId w:val="2"/>
        </w:numPr>
        <w:shd w:val="clear" w:color="auto" w:fill="FFFFFF"/>
        <w:spacing w:before="100" w:beforeAutospacing="1" w:after="100" w:afterAutospacing="1" w:line="270" w:lineRule="atLeast"/>
        <w:ind w:left="450"/>
        <w:jc w:val="center"/>
        <w:rPr>
          <w:rFonts w:ascii="default -" w:hAnsi="default -" w:cs="Arial"/>
          <w:b/>
          <w:bCs/>
          <w:color w:val="666666"/>
          <w:sz w:val="20"/>
          <w:szCs w:val="20"/>
          <w:lang/>
        </w:rPr>
      </w:pPr>
      <w:hyperlink r:id="rId41" w:history="1">
        <w:r>
          <w:rPr>
            <w:rStyle w:val="Hyperlink"/>
            <w:rFonts w:ascii="default -" w:hAnsi="default -" w:cs="Arial"/>
            <w:b/>
            <w:bCs/>
            <w:sz w:val="20"/>
            <w:szCs w:val="20"/>
            <w:lang/>
          </w:rPr>
          <w:t xml:space="preserve">Contact </w:t>
        </w:r>
        <w:proofErr w:type="spellStart"/>
        <w:r>
          <w:rPr>
            <w:rStyle w:val="Hyperlink"/>
            <w:rFonts w:ascii="default -" w:hAnsi="default -" w:cs="Arial"/>
            <w:b/>
            <w:bCs/>
            <w:sz w:val="20"/>
            <w:szCs w:val="20"/>
            <w:lang/>
          </w:rPr>
          <w:t>MedLab</w:t>
        </w:r>
        <w:proofErr w:type="spellEnd"/>
      </w:hyperlink>
    </w:p>
    <w:p w:rsidR="00A611D1" w:rsidRDefault="00A611D1" w:rsidP="00A611D1">
      <w:pPr>
        <w:pStyle w:val="z-TopofForm"/>
      </w:pPr>
      <w:r>
        <w:t>Top of Form</w:t>
      </w:r>
    </w:p>
    <w:p w:rsidR="00A611D1" w:rsidRDefault="00A611D1" w:rsidP="00A611D1">
      <w:pPr>
        <w:shd w:val="clear" w:color="auto" w:fill="FFFFFF"/>
        <w:spacing w:after="0" w:line="278" w:lineRule="atLeast"/>
        <w:jc w:val="center"/>
        <w:rPr>
          <w:rFonts w:ascii="default -" w:hAnsi="default -" w:cs="Arial"/>
          <w:b/>
          <w:bCs/>
          <w:color w:val="666666"/>
          <w:sz w:val="20"/>
          <w:szCs w:val="20"/>
          <w:lang/>
        </w:rPr>
      </w:pPr>
      <w:r>
        <w:rPr>
          <w:rFonts w:ascii="default -" w:hAnsi="default -" w:cs="Arial"/>
          <w:b/>
          <w:bCs/>
          <w:color w:val="666666"/>
          <w:sz w:val="20"/>
          <w:szCs w:val="20"/>
          <w:lang/>
        </w:rPr>
        <w:object w:dxaOrig="1440" w:dyaOrig="1440">
          <v:shape id="_x0000_i1090" type="#_x0000_t75" style="width:60.75pt;height:18pt" o:ole="">
            <v:imagedata r:id="rId42" o:title=""/>
          </v:shape>
          <w:control r:id="rId43" w:name="DefaultOcxName1" w:shapeid="_x0000_i1090"/>
        </w:object>
      </w:r>
    </w:p>
    <w:p w:rsidR="00A611D1" w:rsidRDefault="00A611D1" w:rsidP="00A611D1">
      <w:pPr>
        <w:shd w:val="clear" w:color="auto" w:fill="FFFFFF"/>
        <w:spacing w:line="278" w:lineRule="atLeast"/>
        <w:jc w:val="center"/>
        <w:rPr>
          <w:rFonts w:ascii="default -" w:hAnsi="default -" w:cs="Arial"/>
          <w:b/>
          <w:bCs/>
          <w:color w:val="666666"/>
          <w:sz w:val="20"/>
          <w:szCs w:val="20"/>
          <w:lang/>
        </w:rPr>
      </w:pPr>
      <w:r>
        <w:rPr>
          <w:rFonts w:ascii="default -" w:hAnsi="default -" w:cs="Arial"/>
          <w:b/>
          <w:bCs/>
          <w:color w:val="666666"/>
          <w:sz w:val="20"/>
          <w:szCs w:val="20"/>
          <w:lang/>
        </w:rPr>
        <w:object w:dxaOrig="1440" w:dyaOrig="1440">
          <v:shape id="_x0000_i1089" type="#_x0000_t75" style="width:36.75pt;height:21.75pt" o:ole="">
            <v:imagedata r:id="rId44" o:title=""/>
          </v:shape>
          <w:control r:id="rId45" w:name="DefaultOcxName2" w:shapeid="_x0000_i1089"/>
        </w:object>
      </w:r>
      <w:r>
        <w:rPr>
          <w:rFonts w:ascii="default -" w:hAnsi="default -" w:cs="Arial"/>
          <w:b/>
          <w:bCs/>
          <w:color w:val="666666"/>
          <w:sz w:val="20"/>
          <w:szCs w:val="20"/>
          <w:lang/>
        </w:rPr>
        <w:br w:type="textWrapping" w:clear="all"/>
      </w:r>
    </w:p>
    <w:p w:rsidR="00A611D1" w:rsidRDefault="00A611D1" w:rsidP="00A611D1">
      <w:pPr>
        <w:pStyle w:val="z-BottomofForm"/>
      </w:pPr>
      <w:r>
        <w:t>Bottom of Form</w:t>
      </w:r>
    </w:p>
    <w:p w:rsidR="00A611D1" w:rsidRDefault="00A611D1" w:rsidP="00A611D1">
      <w:pPr>
        <w:shd w:val="clear" w:color="auto" w:fill="FFFFFF"/>
        <w:spacing w:line="278" w:lineRule="atLeast"/>
        <w:jc w:val="center"/>
        <w:rPr>
          <w:rFonts w:ascii="default -" w:hAnsi="default -" w:cs="Arial"/>
          <w:b/>
          <w:bCs/>
          <w:color w:val="666666"/>
          <w:sz w:val="20"/>
          <w:szCs w:val="20"/>
          <w:lang/>
        </w:rPr>
      </w:pPr>
      <w:r>
        <w:rPr>
          <w:rFonts w:ascii="default -" w:hAnsi="default -" w:cs="Arial"/>
          <w:b/>
          <w:bCs/>
          <w:color w:val="666666"/>
          <w:sz w:val="20"/>
          <w:szCs w:val="20"/>
          <w:lang/>
        </w:rPr>
        <w:br w:type="textWrapping" w:clear="all"/>
      </w:r>
    </w:p>
    <w:p w:rsidR="00A611D1" w:rsidRDefault="00A611D1" w:rsidP="00A611D1">
      <w:pPr>
        <w:shd w:val="clear" w:color="auto" w:fill="FFFFFF"/>
        <w:spacing w:line="278" w:lineRule="atLeast"/>
        <w:rPr>
          <w:rFonts w:ascii="default -" w:hAnsi="default -" w:cs="Arial"/>
          <w:color w:val="666666"/>
          <w:sz w:val="18"/>
          <w:szCs w:val="18"/>
          <w:lang/>
        </w:rPr>
      </w:pPr>
      <w:r>
        <w:rPr>
          <w:rFonts w:ascii="default -" w:hAnsi="default -" w:cs="Arial"/>
          <w:color w:val="666666"/>
          <w:sz w:val="18"/>
          <w:szCs w:val="18"/>
          <w:lang/>
        </w:rPr>
        <w:br w:type="textWrapping" w:clear="all"/>
      </w:r>
    </w:p>
    <w:p w:rsidR="00A611D1" w:rsidRDefault="00A611D1" w:rsidP="00A611D1">
      <w:pPr>
        <w:pStyle w:val="Heading1"/>
        <w:pBdr>
          <w:bottom w:val="single" w:sz="6" w:space="5" w:color="auto"/>
        </w:pBdr>
        <w:shd w:val="clear" w:color="auto" w:fill="FFFFFF"/>
        <w:spacing w:line="278" w:lineRule="atLeast"/>
        <w:rPr>
          <w:rFonts w:ascii="Droid Serif" w:hAnsi="Droid Serif" w:cs="Arial"/>
          <w:color w:val="494949"/>
          <w:sz w:val="30"/>
          <w:szCs w:val="30"/>
          <w:lang/>
        </w:rPr>
      </w:pPr>
      <w:r>
        <w:rPr>
          <w:rFonts w:cs="Arial"/>
          <w:sz w:val="30"/>
          <w:szCs w:val="30"/>
          <w:lang/>
        </w:rPr>
        <w:lastRenderedPageBreak/>
        <w:t xml:space="preserve">About </w:t>
      </w:r>
      <w:proofErr w:type="spellStart"/>
      <w:r>
        <w:rPr>
          <w:rFonts w:cs="Arial"/>
          <w:sz w:val="30"/>
          <w:szCs w:val="30"/>
          <w:lang/>
        </w:rPr>
        <w:t>MedLab</w:t>
      </w:r>
      <w:proofErr w:type="spellEnd"/>
    </w:p>
    <w:p w:rsidR="00A611D1" w:rsidRDefault="00A611D1" w:rsidP="00A611D1">
      <w:pPr>
        <w:pStyle w:val="Heading1"/>
        <w:shd w:val="clear" w:color="auto" w:fill="FFFFFF"/>
        <w:spacing w:line="278" w:lineRule="atLeast"/>
        <w:rPr>
          <w:rFonts w:cs="Arial"/>
          <w:sz w:val="45"/>
          <w:szCs w:val="45"/>
          <w:lang/>
        </w:rPr>
      </w:pPr>
      <w:r>
        <w:rPr>
          <w:rFonts w:cs="Arial"/>
          <w:lang/>
        </w:rPr>
        <w:t>Overview</w:t>
      </w:r>
    </w:p>
    <w:p w:rsidR="00A611D1" w:rsidRDefault="00A611D1" w:rsidP="00A611D1">
      <w:pPr>
        <w:pStyle w:val="NormalWeb"/>
        <w:shd w:val="clear" w:color="auto" w:fill="FFFFFF"/>
        <w:spacing w:line="278" w:lineRule="atLeast"/>
        <w:rPr>
          <w:rFonts w:ascii="default -" w:hAnsi="default -" w:cs="Arial"/>
          <w:color w:val="666666"/>
          <w:sz w:val="18"/>
          <w:szCs w:val="18"/>
          <w:lang/>
        </w:rPr>
      </w:pP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Clinical Laboratory was founded with one goal: to provide our physicians and patients with the best laboratory service available. What sets us apart is:</w:t>
      </w:r>
    </w:p>
    <w:p w:rsidR="00A611D1" w:rsidRDefault="00A611D1" w:rsidP="00A611D1">
      <w:pPr>
        <w:pStyle w:val="NormalWeb"/>
        <w:shd w:val="clear" w:color="auto" w:fill="FFFFFF"/>
        <w:spacing w:line="278" w:lineRule="atLeast"/>
        <w:jc w:val="center"/>
        <w:rPr>
          <w:rFonts w:ascii="default -" w:hAnsi="default -" w:cs="Arial"/>
          <w:color w:val="666666"/>
          <w:sz w:val="18"/>
          <w:szCs w:val="18"/>
          <w:lang/>
        </w:rPr>
      </w:pPr>
      <w:hyperlink r:id="rId46" w:anchor="experience" w:history="1">
        <w:r>
          <w:rPr>
            <w:rStyle w:val="Hyperlink"/>
            <w:rFonts w:ascii="default -" w:hAnsi="default -" w:cs="Arial"/>
            <w:sz w:val="18"/>
            <w:szCs w:val="18"/>
            <w:lang/>
          </w:rPr>
          <w:t>Experience</w:t>
        </w:r>
      </w:hyperlink>
      <w:r>
        <w:rPr>
          <w:rFonts w:ascii="default -" w:hAnsi="default -" w:cs="Arial"/>
          <w:color w:val="666666"/>
          <w:sz w:val="18"/>
          <w:szCs w:val="18"/>
          <w:lang/>
        </w:rPr>
        <w:t xml:space="preserve"> | </w:t>
      </w:r>
      <w:hyperlink r:id="rId47" w:anchor="quality" w:history="1">
        <w:r>
          <w:rPr>
            <w:rStyle w:val="Hyperlink"/>
            <w:rFonts w:ascii="default -" w:hAnsi="default -" w:cs="Arial"/>
            <w:sz w:val="18"/>
            <w:szCs w:val="18"/>
            <w:lang/>
          </w:rPr>
          <w:t>Quality</w:t>
        </w:r>
      </w:hyperlink>
      <w:r>
        <w:rPr>
          <w:rFonts w:ascii="default -" w:hAnsi="default -" w:cs="Arial"/>
          <w:color w:val="666666"/>
          <w:sz w:val="18"/>
          <w:szCs w:val="18"/>
          <w:lang/>
        </w:rPr>
        <w:t xml:space="preserve"> | </w:t>
      </w:r>
      <w:hyperlink r:id="rId48" w:anchor="service" w:history="1">
        <w:r>
          <w:rPr>
            <w:rStyle w:val="Hyperlink"/>
            <w:rFonts w:ascii="default -" w:hAnsi="default -" w:cs="Arial"/>
            <w:sz w:val="18"/>
            <w:szCs w:val="18"/>
            <w:lang/>
          </w:rPr>
          <w:t>Service</w:t>
        </w:r>
      </w:hyperlink>
    </w:p>
    <w:p w:rsidR="00A611D1" w:rsidRDefault="00A611D1" w:rsidP="00A611D1">
      <w:pPr>
        <w:pStyle w:val="Heading2"/>
        <w:shd w:val="clear" w:color="auto" w:fill="FFFFFF"/>
        <w:spacing w:line="278" w:lineRule="atLeast"/>
        <w:rPr>
          <w:rFonts w:ascii="Droid Serif" w:hAnsi="Droid Serif" w:cs="Arial"/>
          <w:color w:val="494949"/>
          <w:sz w:val="38"/>
          <w:szCs w:val="38"/>
          <w:lang/>
        </w:rPr>
      </w:pPr>
      <w:r>
        <w:rPr>
          <w:rFonts w:cs="Arial"/>
          <w:lang/>
        </w:rPr>
        <w:t>Experience</w:t>
      </w:r>
    </w:p>
    <w:p w:rsidR="00A611D1" w:rsidRDefault="00A611D1" w:rsidP="00A611D1">
      <w:pPr>
        <w:pStyle w:val="NormalWeb"/>
        <w:shd w:val="clear" w:color="auto" w:fill="FFFFFF"/>
        <w:spacing w:line="278" w:lineRule="atLeast"/>
        <w:rPr>
          <w:rFonts w:ascii="default -" w:hAnsi="default -" w:cs="Arial"/>
          <w:color w:val="666666"/>
          <w:sz w:val="18"/>
          <w:szCs w:val="18"/>
          <w:lang/>
        </w:rPr>
      </w:pP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testing services provide patients accurate and diagnostically meaningful results. To this end, strict quality control programs, both internal and external are incorporated into our laboratory process. While no medical testing should be considered routine,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boasts a highly trained staff that is capable of accurate, professional service from the most basic of tests to the most sensitive, technical procedures. Tests are repeated without charge whenever, in the physician’s opinion, the results do not correlate with the patient’s clinical profile. Flexible specimen-pick up time and reporting options are available to meet your needs. Initial laboratory results are available within 12 to 24 hours of specimen collection via fax or electronic transmission.</w:t>
      </w:r>
    </w:p>
    <w:p w:rsidR="00A611D1" w:rsidRDefault="00A611D1" w:rsidP="00A611D1">
      <w:pPr>
        <w:pStyle w:val="NormalWeb"/>
        <w:shd w:val="clear" w:color="auto" w:fill="FFFFFF"/>
        <w:spacing w:line="278" w:lineRule="atLeast"/>
        <w:rPr>
          <w:rFonts w:ascii="default -" w:hAnsi="default -" w:cs="Arial"/>
          <w:color w:val="666666"/>
          <w:sz w:val="18"/>
          <w:szCs w:val="18"/>
          <w:lang/>
        </w:rPr>
      </w:pP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provides high-quality medical laboratory services using the most advanced technologies. We are the premier laboratory in the Chicago area for home and long-term care visits requiring blood draws and specimen collection. Our phlebotomists provide exceptional care with timeliness and professionalism. We accept all types of insurance. Individuals without health insurance or those with </w:t>
      </w:r>
      <w:proofErr w:type="gramStart"/>
      <w:r>
        <w:rPr>
          <w:rFonts w:ascii="default -" w:hAnsi="default -" w:cs="Arial"/>
          <w:color w:val="666666"/>
          <w:sz w:val="18"/>
          <w:szCs w:val="18"/>
          <w:lang/>
        </w:rPr>
        <w:t>a high</w:t>
      </w:r>
      <w:proofErr w:type="gramEnd"/>
      <w:r>
        <w:rPr>
          <w:rFonts w:ascii="default -" w:hAnsi="default -" w:cs="Arial"/>
          <w:color w:val="666666"/>
          <w:sz w:val="18"/>
          <w:szCs w:val="18"/>
          <w:lang/>
        </w:rPr>
        <w:t xml:space="preserve"> co-pay and deductibles will find our costs particularly appealing. We offer a wide variety of testing services ranging from urinalysis, oral fluid testing, and blood profiles to detect drug use or inform you of various medical conditions that may be compromising your health.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Medical Laboratories is Licensed and accredited by COLA and the Center for Medicare and Medicaid Services (CLIA), U.S. Department of Health and Human Services (Medicare), and the Illinois Department of Health.</w:t>
      </w:r>
    </w:p>
    <w:p w:rsidR="00A611D1" w:rsidRDefault="00A611D1" w:rsidP="00A611D1">
      <w:pPr>
        <w:pStyle w:val="Heading2"/>
        <w:shd w:val="clear" w:color="auto" w:fill="FFFFFF"/>
        <w:spacing w:line="278" w:lineRule="atLeast"/>
        <w:rPr>
          <w:rFonts w:ascii="Droid Serif" w:hAnsi="Droid Serif" w:cs="Arial"/>
          <w:color w:val="494949"/>
          <w:sz w:val="38"/>
          <w:szCs w:val="38"/>
          <w:lang/>
        </w:rPr>
      </w:pPr>
      <w:r>
        <w:rPr>
          <w:rFonts w:cs="Arial"/>
          <w:lang/>
        </w:rPr>
        <w:t>Quality</w:t>
      </w:r>
    </w:p>
    <w:p w:rsidR="00A611D1" w:rsidRDefault="00A611D1" w:rsidP="00A611D1">
      <w:pPr>
        <w:pStyle w:val="NormalWeb"/>
        <w:shd w:val="clear" w:color="auto" w:fill="FFFFFF"/>
        <w:spacing w:line="278" w:lineRule="atLeast"/>
        <w:rPr>
          <w:rFonts w:ascii="default -" w:hAnsi="default -" w:cs="Arial"/>
          <w:color w:val="666666"/>
          <w:sz w:val="18"/>
          <w:szCs w:val="18"/>
          <w:lang/>
        </w:rPr>
      </w:pP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Inc state of the art facility provides physicians and patients with an expansive range of quality laboratory diagnostic services. Utilizing the most advanced technologies,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places the needs of each individual patient first. Our commitment to accuracy, reliability and efficiency makes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Inc a respected choice for quality clinical laboratory services. The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philosophy is based on transparency of our operations. To this end,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provides full access to our quality control records as well as the results of third-party, randomized proficiency testing. Call or stop in to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today for a full tour of our laboratory center.</w:t>
      </w:r>
    </w:p>
    <w:p w:rsidR="00A611D1" w:rsidRDefault="00A611D1" w:rsidP="00A611D1">
      <w:pPr>
        <w:pStyle w:val="Heading2"/>
        <w:shd w:val="clear" w:color="auto" w:fill="FFFFFF"/>
        <w:spacing w:line="278" w:lineRule="atLeast"/>
        <w:rPr>
          <w:rFonts w:ascii="Droid Serif" w:hAnsi="Droid Serif" w:cs="Arial"/>
          <w:color w:val="494949"/>
          <w:sz w:val="38"/>
          <w:szCs w:val="38"/>
          <w:lang/>
        </w:rPr>
      </w:pPr>
      <w:r>
        <w:rPr>
          <w:rFonts w:cs="Arial"/>
          <w:lang/>
        </w:rPr>
        <w:t>Service</w:t>
      </w:r>
    </w:p>
    <w:p w:rsidR="00A611D1" w:rsidRDefault="00A611D1" w:rsidP="00A611D1">
      <w:pPr>
        <w:pStyle w:val="NormalWeb"/>
        <w:shd w:val="clear" w:color="auto" w:fill="FFFFFF"/>
        <w:spacing w:line="278" w:lineRule="atLeast"/>
        <w:rPr>
          <w:rFonts w:ascii="default -" w:hAnsi="default -" w:cs="Arial"/>
          <w:color w:val="666666"/>
          <w:sz w:val="18"/>
          <w:szCs w:val="18"/>
          <w:lang/>
        </w:rPr>
      </w:pP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Inc Medical Laboratories prides itself on its service to physicians, institutions and patients alike. Queries are answered courteously and reliably. Testing is performed accurately and swift. At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you can expect a degree of personalized service and attention that’s not available elsewhere. Our field representatives are professionals with no less than 8 years experience in the </w:t>
      </w:r>
      <w:proofErr w:type="spellStart"/>
      <w:r>
        <w:rPr>
          <w:rFonts w:ascii="default -" w:hAnsi="default -" w:cs="Arial"/>
          <w:color w:val="666666"/>
          <w:sz w:val="18"/>
          <w:szCs w:val="18"/>
          <w:lang/>
        </w:rPr>
        <w:t>industry.The</w:t>
      </w:r>
      <w:proofErr w:type="spellEnd"/>
      <w:r>
        <w:rPr>
          <w:rFonts w:ascii="default -" w:hAnsi="default -" w:cs="Arial"/>
          <w:color w:val="666666"/>
          <w:sz w:val="18"/>
          <w:szCs w:val="18"/>
          <w:lang/>
        </w:rPr>
        <w:t xml:space="preserve">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philosophy is based on transparency of our operations. To this end,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provides full access to our quality control records as well as the results of our randomized proficiency testing. Call or stop in to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today for a full tour of our laboratory center.</w:t>
      </w:r>
    </w:p>
    <w:p w:rsidR="00A611D1" w:rsidRDefault="00A611D1" w:rsidP="00A611D1">
      <w:pPr>
        <w:pStyle w:val="NormalWeb"/>
        <w:shd w:val="clear" w:color="auto" w:fill="FFFFFF"/>
        <w:spacing w:line="278" w:lineRule="atLeast"/>
        <w:rPr>
          <w:rFonts w:ascii="default -" w:hAnsi="default -" w:cs="Arial"/>
          <w:color w:val="666666"/>
          <w:sz w:val="18"/>
          <w:szCs w:val="18"/>
          <w:lang/>
        </w:rPr>
      </w:pPr>
      <w:r>
        <w:rPr>
          <w:rStyle w:val="Strong"/>
          <w:rFonts w:ascii="default -" w:hAnsi="default -" w:cs="Arial"/>
          <w:color w:val="666666"/>
          <w:sz w:val="18"/>
          <w:szCs w:val="18"/>
          <w:lang/>
        </w:rPr>
        <w:t>Phlebotomy</w:t>
      </w:r>
    </w:p>
    <w:p w:rsidR="00A611D1" w:rsidRDefault="00A611D1" w:rsidP="00A611D1">
      <w:pPr>
        <w:shd w:val="clear" w:color="auto" w:fill="FFFFFF"/>
        <w:spacing w:before="60" w:after="75" w:line="278" w:lineRule="atLeast"/>
        <w:ind w:left="900"/>
        <w:rPr>
          <w:rFonts w:ascii="default -" w:hAnsi="default -" w:cs="Arial"/>
          <w:color w:val="666666"/>
          <w:sz w:val="18"/>
          <w:szCs w:val="18"/>
          <w:lang/>
        </w:rPr>
      </w:pPr>
      <w:r>
        <w:rPr>
          <w:rFonts w:ascii="default -" w:hAnsi="default -" w:cs="Arial"/>
          <w:color w:val="666666"/>
          <w:sz w:val="18"/>
          <w:szCs w:val="18"/>
          <w:lang/>
        </w:rPr>
        <w:lastRenderedPageBreak/>
        <w:t xml:space="preserve">Over seven highly qualified phlebotomists are on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Inc’s staff to assure every patient a comfortable experience when drawing their blood for diagnostic purposes. Our well organized resources allow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Inc to reliably service our patient service centers and to consistently meet or exceed the expectations of our clients (our superior performance has helped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Inc become a favored service provider to Visiting Nurse Service (VNS) in </w:t>
      </w:r>
      <w:proofErr w:type="spellStart"/>
      <w:r>
        <w:rPr>
          <w:rFonts w:ascii="default -" w:hAnsi="default -" w:cs="Arial"/>
          <w:color w:val="666666"/>
          <w:sz w:val="18"/>
          <w:szCs w:val="18"/>
          <w:lang/>
        </w:rPr>
        <w:t>Dupage</w:t>
      </w:r>
      <w:proofErr w:type="spellEnd"/>
      <w:r>
        <w:rPr>
          <w:rFonts w:ascii="default -" w:hAnsi="default -" w:cs="Arial"/>
          <w:color w:val="666666"/>
          <w:sz w:val="18"/>
          <w:szCs w:val="18"/>
          <w:lang/>
        </w:rPr>
        <w:t xml:space="preserve"> and Cook County).</w:t>
      </w:r>
    </w:p>
    <w:p w:rsidR="00A611D1" w:rsidRDefault="00A611D1" w:rsidP="00A611D1">
      <w:pPr>
        <w:pStyle w:val="NormalWeb"/>
        <w:shd w:val="clear" w:color="auto" w:fill="FFFFFF"/>
        <w:spacing w:line="278" w:lineRule="atLeast"/>
        <w:rPr>
          <w:rFonts w:ascii="default -" w:hAnsi="default -" w:cs="Arial"/>
          <w:color w:val="666666"/>
          <w:sz w:val="18"/>
          <w:szCs w:val="18"/>
          <w:lang/>
        </w:rPr>
      </w:pPr>
      <w:r>
        <w:rPr>
          <w:rStyle w:val="Strong"/>
          <w:rFonts w:ascii="default -" w:hAnsi="default -" w:cs="Arial"/>
          <w:color w:val="666666"/>
          <w:sz w:val="18"/>
          <w:szCs w:val="18"/>
          <w:lang/>
        </w:rPr>
        <w:t>Courier Service</w:t>
      </w:r>
      <w:r>
        <w:rPr>
          <w:rFonts w:ascii="default -" w:hAnsi="default -" w:cs="Arial"/>
          <w:color w:val="666666"/>
          <w:sz w:val="18"/>
          <w:szCs w:val="18"/>
          <w:lang/>
        </w:rPr>
        <w:br/>
      </w:r>
      <w:proofErr w:type="spellStart"/>
      <w:r>
        <w:rPr>
          <w:rFonts w:ascii="default -" w:hAnsi="default -" w:cs="Arial"/>
          <w:color w:val="666666"/>
          <w:sz w:val="18"/>
          <w:szCs w:val="18"/>
          <w:lang/>
        </w:rPr>
        <w:t>Medlab’s</w:t>
      </w:r>
      <w:proofErr w:type="spellEnd"/>
      <w:r>
        <w:rPr>
          <w:rFonts w:ascii="default -" w:hAnsi="default -" w:cs="Arial"/>
          <w:color w:val="666666"/>
          <w:sz w:val="18"/>
          <w:szCs w:val="18"/>
          <w:lang/>
        </w:rPr>
        <w:t xml:space="preserve"> in-house courier services guarantee specimen integrity by ensuring the efficient retrieval of patient specimens. Utilizing state-of-the-art tracking systems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Medical Laboratory is capable of scheduling pickup and delivery to accommodate virtually any pickup requirements.</w:t>
      </w:r>
    </w:p>
    <w:p w:rsidR="00A611D1" w:rsidRDefault="00A611D1" w:rsidP="00A611D1">
      <w:pPr>
        <w:pStyle w:val="NormalWeb"/>
        <w:shd w:val="clear" w:color="auto" w:fill="FFFFFF"/>
        <w:spacing w:line="278" w:lineRule="atLeast"/>
        <w:rPr>
          <w:rFonts w:ascii="default -" w:hAnsi="default -" w:cs="Arial"/>
          <w:color w:val="666666"/>
          <w:sz w:val="18"/>
          <w:szCs w:val="18"/>
          <w:lang/>
        </w:rPr>
      </w:pPr>
      <w:r>
        <w:rPr>
          <w:rStyle w:val="Strong"/>
          <w:rFonts w:ascii="default -" w:hAnsi="default -" w:cs="Arial"/>
          <w:color w:val="666666"/>
          <w:sz w:val="18"/>
          <w:szCs w:val="18"/>
          <w:lang/>
        </w:rPr>
        <w:t>House Calls</w:t>
      </w:r>
      <w:r>
        <w:rPr>
          <w:rFonts w:ascii="default -" w:hAnsi="default -" w:cs="Arial"/>
          <w:color w:val="666666"/>
          <w:sz w:val="18"/>
          <w:szCs w:val="18"/>
          <w:lang/>
        </w:rPr>
        <w:br/>
        <w:t xml:space="preserve">Home services are readily available, and </w:t>
      </w:r>
      <w:proofErr w:type="spellStart"/>
      <w:r>
        <w:rPr>
          <w:rFonts w:ascii="default -" w:hAnsi="default -" w:cs="Arial"/>
          <w:color w:val="666666"/>
          <w:sz w:val="18"/>
          <w:szCs w:val="18"/>
          <w:lang/>
        </w:rPr>
        <w:t>Medlab’s</w:t>
      </w:r>
      <w:proofErr w:type="spellEnd"/>
      <w:r>
        <w:rPr>
          <w:rFonts w:ascii="default -" w:hAnsi="default -" w:cs="Arial"/>
          <w:color w:val="666666"/>
          <w:sz w:val="18"/>
          <w:szCs w:val="18"/>
          <w:lang/>
        </w:rPr>
        <w:t xml:space="preserve"> qualified and compassionate staff is ready to meet the needs of home-bound patients. Our team of phlebotomists, supervised by experienced managers, has the resources to serve the broadest range of client needs. Each phlebotomist is equipped with a NEXTEL radio-phone so they can be located and dispatched on a moments notice if necessary. All of our phlebotomists have performed a minimum of 350 </w:t>
      </w:r>
      <w:proofErr w:type="spellStart"/>
      <w:r>
        <w:rPr>
          <w:rFonts w:ascii="default -" w:hAnsi="default -" w:cs="Arial"/>
          <w:color w:val="666666"/>
          <w:sz w:val="18"/>
          <w:szCs w:val="18"/>
          <w:lang/>
        </w:rPr>
        <w:t>venipunctures</w:t>
      </w:r>
      <w:proofErr w:type="spellEnd"/>
      <w:r>
        <w:rPr>
          <w:rFonts w:ascii="default -" w:hAnsi="default -" w:cs="Arial"/>
          <w:color w:val="666666"/>
          <w:sz w:val="18"/>
          <w:szCs w:val="18"/>
          <w:lang/>
        </w:rPr>
        <w:t>.</w:t>
      </w:r>
    </w:p>
    <w:p w:rsidR="00A611D1" w:rsidRDefault="00A611D1" w:rsidP="00A611D1">
      <w:pPr>
        <w:pStyle w:val="NormalWeb"/>
        <w:shd w:val="clear" w:color="auto" w:fill="FFFFFF"/>
        <w:spacing w:line="278" w:lineRule="atLeast"/>
        <w:rPr>
          <w:rFonts w:ascii="default -" w:hAnsi="default -" w:cs="Arial"/>
          <w:color w:val="666666"/>
          <w:sz w:val="18"/>
          <w:szCs w:val="18"/>
          <w:lang/>
        </w:rPr>
      </w:pPr>
      <w:r>
        <w:rPr>
          <w:rStyle w:val="Strong"/>
          <w:rFonts w:ascii="default -" w:hAnsi="default -" w:cs="Arial"/>
          <w:color w:val="666666"/>
          <w:sz w:val="18"/>
          <w:szCs w:val="18"/>
          <w:lang/>
        </w:rPr>
        <w:t xml:space="preserve">Patient Service Centers (PSC) </w:t>
      </w:r>
      <w:r>
        <w:rPr>
          <w:rFonts w:ascii="default -" w:hAnsi="default -" w:cs="Arial"/>
          <w:color w:val="666666"/>
          <w:sz w:val="18"/>
          <w:szCs w:val="18"/>
          <w:lang/>
        </w:rPr>
        <w:br/>
        <w:t xml:space="preserve">To better serve our physicians and their patients, </w:t>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Inc Medical Laboratory operates blood drawing facilities at North Chicago location. There is little or no wait time when you visit our facility in Chicago for blood draws.</w:t>
      </w:r>
    </w:p>
    <w:p w:rsidR="00A611D1" w:rsidRDefault="00A611D1" w:rsidP="00A611D1">
      <w:pPr>
        <w:pStyle w:val="NormalWeb"/>
        <w:shd w:val="clear" w:color="auto" w:fill="FFFFFF"/>
        <w:spacing w:line="278" w:lineRule="atLeast"/>
        <w:rPr>
          <w:rFonts w:ascii="default -" w:hAnsi="default -" w:cs="Arial"/>
          <w:color w:val="666666"/>
          <w:sz w:val="18"/>
          <w:szCs w:val="18"/>
          <w:lang/>
        </w:rPr>
      </w:pPr>
      <w:r>
        <w:rPr>
          <w:rStyle w:val="Strong"/>
          <w:rFonts w:ascii="default -" w:hAnsi="default -" w:cs="Arial"/>
          <w:color w:val="666666"/>
          <w:sz w:val="18"/>
          <w:szCs w:val="18"/>
          <w:lang/>
        </w:rPr>
        <w:t>Laboratory Results Delivery</w:t>
      </w:r>
      <w:r>
        <w:rPr>
          <w:rFonts w:ascii="default -" w:hAnsi="default -" w:cs="Arial"/>
          <w:color w:val="666666"/>
          <w:sz w:val="18"/>
          <w:szCs w:val="18"/>
          <w:lang/>
        </w:rPr>
        <w:br/>
        <w:t>Flexible reporting options provide the delivery assurance you need, when you need them. We offer multiple means of report delivery including:</w:t>
      </w:r>
    </w:p>
    <w:p w:rsidR="00A611D1" w:rsidRDefault="00A611D1" w:rsidP="00A611D1">
      <w:pPr>
        <w:numPr>
          <w:ilvl w:val="2"/>
          <w:numId w:val="3"/>
        </w:numPr>
        <w:shd w:val="clear" w:color="auto" w:fill="FFFFFF"/>
        <w:spacing w:before="100" w:beforeAutospacing="1" w:after="100" w:afterAutospacing="1" w:line="270" w:lineRule="atLeast"/>
        <w:ind w:left="1350"/>
        <w:rPr>
          <w:rFonts w:ascii="default -" w:hAnsi="default -" w:cs="Arial"/>
          <w:color w:val="666666"/>
          <w:sz w:val="18"/>
          <w:szCs w:val="18"/>
          <w:lang/>
        </w:rPr>
      </w:pPr>
      <w:r>
        <w:rPr>
          <w:rFonts w:ascii="default -" w:hAnsi="default -" w:cs="Arial"/>
          <w:color w:val="666666"/>
          <w:sz w:val="18"/>
          <w:szCs w:val="18"/>
          <w:lang/>
        </w:rPr>
        <w:t>Courier Service available for daily delivery</w:t>
      </w:r>
    </w:p>
    <w:p w:rsidR="00A611D1" w:rsidRDefault="00A611D1" w:rsidP="00A611D1">
      <w:pPr>
        <w:numPr>
          <w:ilvl w:val="2"/>
          <w:numId w:val="3"/>
        </w:numPr>
        <w:shd w:val="clear" w:color="auto" w:fill="FFFFFF"/>
        <w:spacing w:before="100" w:beforeAutospacing="1" w:after="100" w:afterAutospacing="1" w:line="270" w:lineRule="atLeast"/>
        <w:ind w:left="1350"/>
        <w:rPr>
          <w:rFonts w:ascii="default -" w:hAnsi="default -" w:cs="Arial"/>
          <w:color w:val="666666"/>
          <w:sz w:val="18"/>
          <w:szCs w:val="18"/>
          <w:lang/>
        </w:rPr>
      </w:pPr>
      <w:r>
        <w:rPr>
          <w:rFonts w:ascii="default -" w:hAnsi="default -" w:cs="Arial"/>
          <w:color w:val="666666"/>
          <w:sz w:val="18"/>
          <w:szCs w:val="18"/>
          <w:lang/>
        </w:rPr>
        <w:t>Customized</w:t>
      </w:r>
    </w:p>
    <w:p w:rsidR="00A611D1" w:rsidRDefault="00A611D1" w:rsidP="00A611D1">
      <w:pPr>
        <w:numPr>
          <w:ilvl w:val="2"/>
          <w:numId w:val="3"/>
        </w:numPr>
        <w:shd w:val="clear" w:color="auto" w:fill="FFFFFF"/>
        <w:spacing w:before="100" w:beforeAutospacing="1" w:after="100" w:afterAutospacing="1" w:line="270" w:lineRule="atLeast"/>
        <w:ind w:left="1350"/>
        <w:rPr>
          <w:rFonts w:ascii="default -" w:hAnsi="default -" w:cs="Arial"/>
          <w:color w:val="666666"/>
          <w:sz w:val="18"/>
          <w:szCs w:val="18"/>
          <w:lang/>
        </w:rPr>
      </w:pPr>
      <w:r>
        <w:rPr>
          <w:rFonts w:ascii="default -" w:hAnsi="default -" w:cs="Arial"/>
          <w:color w:val="666666"/>
          <w:sz w:val="18"/>
          <w:szCs w:val="18"/>
          <w:lang/>
        </w:rPr>
        <w:t>Immediate Remote Fax</w:t>
      </w:r>
    </w:p>
    <w:p w:rsidR="00A611D1" w:rsidRDefault="00A611D1" w:rsidP="00A611D1">
      <w:pPr>
        <w:numPr>
          <w:ilvl w:val="2"/>
          <w:numId w:val="3"/>
        </w:numPr>
        <w:shd w:val="clear" w:color="auto" w:fill="FFFFFF"/>
        <w:spacing w:before="100" w:beforeAutospacing="1" w:after="100" w:afterAutospacing="1" w:line="270" w:lineRule="atLeast"/>
        <w:ind w:left="1350"/>
        <w:rPr>
          <w:rFonts w:ascii="default -" w:hAnsi="default -" w:cs="Arial"/>
          <w:color w:val="666666"/>
          <w:sz w:val="18"/>
          <w:szCs w:val="18"/>
          <w:lang/>
        </w:rPr>
      </w:pPr>
      <w:r>
        <w:rPr>
          <w:rFonts w:ascii="default -" w:hAnsi="default -" w:cs="Arial"/>
          <w:color w:val="666666"/>
          <w:sz w:val="18"/>
          <w:szCs w:val="18"/>
          <w:lang/>
        </w:rPr>
        <w:t>Online Laboratory Management System</w:t>
      </w:r>
    </w:p>
    <w:p w:rsidR="00A611D1" w:rsidRDefault="00A611D1" w:rsidP="00A611D1">
      <w:pPr>
        <w:numPr>
          <w:ilvl w:val="2"/>
          <w:numId w:val="3"/>
        </w:numPr>
        <w:shd w:val="clear" w:color="auto" w:fill="FFFFFF"/>
        <w:spacing w:before="100" w:beforeAutospacing="1" w:after="100" w:afterAutospacing="1" w:line="270" w:lineRule="atLeast"/>
        <w:ind w:left="1350"/>
        <w:rPr>
          <w:rFonts w:ascii="default -" w:hAnsi="default -" w:cs="Arial"/>
          <w:color w:val="666666"/>
          <w:sz w:val="18"/>
          <w:szCs w:val="18"/>
          <w:lang/>
        </w:rPr>
      </w:pPr>
      <w:r>
        <w:rPr>
          <w:rFonts w:ascii="default -" w:hAnsi="default -" w:cs="Arial"/>
          <w:color w:val="666666"/>
          <w:sz w:val="18"/>
          <w:szCs w:val="18"/>
          <w:lang/>
        </w:rPr>
        <w:t>Integration of our laboratory information system (LIMS) with your EMR or EHR</w:t>
      </w:r>
    </w:p>
    <w:p w:rsidR="00A611D1" w:rsidRDefault="00A611D1" w:rsidP="00A611D1">
      <w:pPr>
        <w:pStyle w:val="NormalWeb"/>
        <w:shd w:val="clear" w:color="auto" w:fill="FFFFFF"/>
        <w:spacing w:line="278" w:lineRule="atLeast"/>
        <w:rPr>
          <w:rFonts w:ascii="default -" w:hAnsi="default -" w:cs="Arial"/>
          <w:color w:val="666666"/>
          <w:sz w:val="18"/>
          <w:szCs w:val="18"/>
          <w:lang/>
        </w:rPr>
      </w:pPr>
      <w:r>
        <w:rPr>
          <w:rStyle w:val="Strong"/>
          <w:rFonts w:ascii="default -" w:hAnsi="default -" w:cs="Arial"/>
          <w:color w:val="666666"/>
          <w:sz w:val="18"/>
          <w:szCs w:val="18"/>
          <w:lang/>
        </w:rPr>
        <w:t>Client Services</w:t>
      </w:r>
      <w:r>
        <w:rPr>
          <w:rFonts w:ascii="default -" w:hAnsi="default -" w:cs="Arial"/>
          <w:color w:val="666666"/>
          <w:sz w:val="18"/>
          <w:szCs w:val="18"/>
          <w:lang/>
        </w:rPr>
        <w:br/>
      </w:r>
      <w:proofErr w:type="spellStart"/>
      <w:r>
        <w:rPr>
          <w:rFonts w:ascii="default -" w:hAnsi="default -" w:cs="Arial"/>
          <w:color w:val="666666"/>
          <w:sz w:val="18"/>
          <w:szCs w:val="18"/>
          <w:lang/>
        </w:rPr>
        <w:t>Medlab</w:t>
      </w:r>
      <w:proofErr w:type="spellEnd"/>
      <w:r>
        <w:rPr>
          <w:rFonts w:ascii="default -" w:hAnsi="default -" w:cs="Arial"/>
          <w:color w:val="666666"/>
          <w:sz w:val="18"/>
          <w:szCs w:val="18"/>
          <w:lang/>
        </w:rPr>
        <w:t xml:space="preserve"> Inc’s Client Services department is operated by a team of professionals, and led by a dedicated supervisor with more than twenty-years in the client services field. The department is fully operational 10 hours a day, 5 days a week.</w:t>
      </w:r>
    </w:p>
    <w:p w:rsidR="00A611D1" w:rsidRDefault="00A611D1" w:rsidP="00A611D1">
      <w:pPr>
        <w:numPr>
          <w:ilvl w:val="1"/>
          <w:numId w:val="4"/>
        </w:numPr>
        <w:shd w:val="clear" w:color="auto" w:fill="FFFFFF"/>
        <w:spacing w:before="100" w:beforeAutospacing="1" w:after="100" w:afterAutospacing="1" w:line="270" w:lineRule="atLeast"/>
        <w:ind w:left="900"/>
        <w:rPr>
          <w:rFonts w:ascii="default -" w:hAnsi="default -" w:cs="Arial"/>
          <w:color w:val="666666"/>
          <w:sz w:val="18"/>
          <w:szCs w:val="18"/>
          <w:lang/>
        </w:rPr>
      </w:pPr>
      <w:r>
        <w:rPr>
          <w:rFonts w:ascii="default -" w:hAnsi="default -" w:cs="Arial"/>
          <w:color w:val="666666"/>
          <w:sz w:val="18"/>
          <w:szCs w:val="18"/>
          <w:lang/>
        </w:rPr>
        <w:t>We place the needs of each individual patient first</w:t>
      </w:r>
    </w:p>
    <w:p w:rsidR="00A611D1" w:rsidRDefault="00A611D1" w:rsidP="00A611D1">
      <w:pPr>
        <w:numPr>
          <w:ilvl w:val="1"/>
          <w:numId w:val="4"/>
        </w:numPr>
        <w:shd w:val="clear" w:color="auto" w:fill="FFFFFF"/>
        <w:spacing w:before="100" w:beforeAutospacing="1" w:after="100" w:afterAutospacing="1" w:line="270" w:lineRule="atLeast"/>
        <w:ind w:left="900"/>
        <w:rPr>
          <w:rFonts w:ascii="default -" w:hAnsi="default -" w:cs="Arial"/>
          <w:color w:val="666666"/>
          <w:sz w:val="18"/>
          <w:szCs w:val="18"/>
          <w:lang/>
        </w:rPr>
      </w:pPr>
      <w:r>
        <w:rPr>
          <w:rFonts w:ascii="default -" w:hAnsi="default -" w:cs="Arial"/>
          <w:color w:val="666666"/>
          <w:sz w:val="18"/>
          <w:szCs w:val="18"/>
          <w:lang/>
        </w:rPr>
        <w:t>We emphasize courtesy, compassion and professional expertise</w:t>
      </w:r>
    </w:p>
    <w:p w:rsidR="00A611D1" w:rsidRDefault="00A611D1" w:rsidP="00A611D1">
      <w:pPr>
        <w:numPr>
          <w:ilvl w:val="1"/>
          <w:numId w:val="4"/>
        </w:numPr>
        <w:shd w:val="clear" w:color="auto" w:fill="FFFFFF"/>
        <w:spacing w:before="100" w:beforeAutospacing="1" w:after="100" w:afterAutospacing="1" w:line="270" w:lineRule="atLeast"/>
        <w:ind w:left="900"/>
        <w:rPr>
          <w:rFonts w:ascii="default -" w:hAnsi="default -" w:cs="Arial"/>
          <w:color w:val="666666"/>
          <w:sz w:val="18"/>
          <w:szCs w:val="18"/>
          <w:lang/>
        </w:rPr>
      </w:pPr>
      <w:r>
        <w:rPr>
          <w:rFonts w:ascii="default -" w:hAnsi="default -" w:cs="Arial"/>
          <w:color w:val="666666"/>
          <w:sz w:val="18"/>
          <w:szCs w:val="18"/>
          <w:lang/>
        </w:rPr>
        <w:t>We strive to optimize the accuracy of testing, our promptness of service, and our responsiveness to clients’ needs</w:t>
      </w:r>
    </w:p>
    <w:p w:rsidR="00A611D1" w:rsidRDefault="00A611D1" w:rsidP="00A611D1">
      <w:pPr>
        <w:pStyle w:val="Heading3"/>
        <w:shd w:val="clear" w:color="auto" w:fill="FFFFFF"/>
        <w:spacing w:line="278" w:lineRule="atLeast"/>
        <w:rPr>
          <w:rFonts w:cs="Arial"/>
          <w:lang/>
        </w:rPr>
      </w:pPr>
      <w:r>
        <w:rPr>
          <w:rFonts w:cs="Arial"/>
          <w:lang/>
        </w:rPr>
        <w:t>Patients</w:t>
      </w:r>
    </w:p>
    <w:p w:rsidR="00A611D1" w:rsidRDefault="00A611D1" w:rsidP="00A611D1">
      <w:pPr>
        <w:numPr>
          <w:ilvl w:val="0"/>
          <w:numId w:val="5"/>
        </w:numPr>
        <w:shd w:val="clear" w:color="auto" w:fill="FFFFFF"/>
        <w:spacing w:before="100" w:beforeAutospacing="1" w:after="100" w:afterAutospacing="1" w:line="270" w:lineRule="atLeast"/>
        <w:ind w:left="450"/>
        <w:rPr>
          <w:rFonts w:ascii="default -" w:hAnsi="default -" w:cs="Arial"/>
          <w:color w:val="666666"/>
          <w:sz w:val="18"/>
          <w:szCs w:val="18"/>
          <w:lang/>
        </w:rPr>
      </w:pPr>
      <w:hyperlink r:id="rId49" w:history="1">
        <w:r>
          <w:rPr>
            <w:rStyle w:val="Hyperlink"/>
            <w:rFonts w:ascii="default -" w:hAnsi="default -" w:cs="Arial"/>
            <w:sz w:val="18"/>
            <w:szCs w:val="18"/>
            <w:lang/>
          </w:rPr>
          <w:t xml:space="preserve">About </w:t>
        </w:r>
        <w:proofErr w:type="spellStart"/>
        <w:r>
          <w:rPr>
            <w:rStyle w:val="Hyperlink"/>
            <w:rFonts w:ascii="default -" w:hAnsi="default -" w:cs="Arial"/>
            <w:sz w:val="18"/>
            <w:szCs w:val="18"/>
            <w:lang/>
          </w:rPr>
          <w:t>MedLab</w:t>
        </w:r>
        <w:proofErr w:type="spellEnd"/>
      </w:hyperlink>
    </w:p>
    <w:p w:rsidR="00A611D1" w:rsidRDefault="00A611D1" w:rsidP="00A611D1">
      <w:pPr>
        <w:numPr>
          <w:ilvl w:val="0"/>
          <w:numId w:val="5"/>
        </w:numPr>
        <w:shd w:val="clear" w:color="auto" w:fill="FFFFFF"/>
        <w:spacing w:before="100" w:beforeAutospacing="1" w:after="100" w:afterAutospacing="1" w:line="270" w:lineRule="atLeast"/>
        <w:ind w:left="450"/>
        <w:rPr>
          <w:rFonts w:ascii="default -" w:hAnsi="default -" w:cs="Arial"/>
          <w:color w:val="666666"/>
          <w:sz w:val="18"/>
          <w:szCs w:val="18"/>
          <w:lang/>
        </w:rPr>
      </w:pPr>
      <w:hyperlink r:id="rId50" w:history="1">
        <w:r>
          <w:rPr>
            <w:rStyle w:val="Hyperlink"/>
            <w:rFonts w:ascii="default -" w:hAnsi="default -" w:cs="Arial"/>
            <w:sz w:val="18"/>
            <w:szCs w:val="18"/>
            <w:lang/>
          </w:rPr>
          <w:t>Role of Laboratory</w:t>
        </w:r>
      </w:hyperlink>
    </w:p>
    <w:p w:rsidR="00A611D1" w:rsidRDefault="00A611D1" w:rsidP="00A611D1">
      <w:pPr>
        <w:numPr>
          <w:ilvl w:val="0"/>
          <w:numId w:val="5"/>
        </w:numPr>
        <w:shd w:val="clear" w:color="auto" w:fill="FFFFFF"/>
        <w:spacing w:before="100" w:beforeAutospacing="1" w:after="100" w:afterAutospacing="1" w:line="270" w:lineRule="atLeast"/>
        <w:ind w:left="450"/>
        <w:rPr>
          <w:rFonts w:ascii="default -" w:hAnsi="default -" w:cs="Arial"/>
          <w:color w:val="666666"/>
          <w:sz w:val="18"/>
          <w:szCs w:val="18"/>
          <w:lang/>
        </w:rPr>
      </w:pPr>
      <w:hyperlink r:id="rId51" w:history="1">
        <w:r>
          <w:rPr>
            <w:rStyle w:val="Hyperlink"/>
            <w:rFonts w:ascii="default -" w:hAnsi="default -" w:cs="Arial"/>
            <w:sz w:val="18"/>
            <w:szCs w:val="18"/>
            <w:lang/>
          </w:rPr>
          <w:t>Sample laboratory report</w:t>
        </w:r>
      </w:hyperlink>
    </w:p>
    <w:p w:rsidR="00A611D1" w:rsidRDefault="00A611D1" w:rsidP="00A611D1">
      <w:pPr>
        <w:numPr>
          <w:ilvl w:val="0"/>
          <w:numId w:val="5"/>
        </w:numPr>
        <w:shd w:val="clear" w:color="auto" w:fill="FFFFFF"/>
        <w:spacing w:before="100" w:beforeAutospacing="1" w:after="100" w:afterAutospacing="1" w:line="270" w:lineRule="atLeast"/>
        <w:ind w:left="450"/>
        <w:rPr>
          <w:rFonts w:ascii="default -" w:hAnsi="default -" w:cs="Arial"/>
          <w:color w:val="666666"/>
          <w:sz w:val="18"/>
          <w:szCs w:val="18"/>
          <w:lang/>
        </w:rPr>
      </w:pPr>
      <w:hyperlink r:id="rId52" w:history="1">
        <w:r>
          <w:rPr>
            <w:rStyle w:val="Hyperlink"/>
            <w:rFonts w:ascii="default -" w:hAnsi="default -" w:cs="Arial"/>
            <w:sz w:val="18"/>
            <w:szCs w:val="18"/>
            <w:lang/>
          </w:rPr>
          <w:t>Your CBC Test Results</w:t>
        </w:r>
      </w:hyperlink>
    </w:p>
    <w:p w:rsidR="00A611D1" w:rsidRDefault="00A611D1" w:rsidP="00A611D1">
      <w:pPr>
        <w:numPr>
          <w:ilvl w:val="0"/>
          <w:numId w:val="5"/>
        </w:numPr>
        <w:shd w:val="clear" w:color="auto" w:fill="FFFFFF"/>
        <w:spacing w:before="100" w:beforeAutospacing="1" w:after="100" w:afterAutospacing="1" w:line="270" w:lineRule="atLeast"/>
        <w:ind w:left="450"/>
        <w:rPr>
          <w:rFonts w:ascii="default -" w:hAnsi="default -" w:cs="Arial"/>
          <w:color w:val="666666"/>
          <w:sz w:val="18"/>
          <w:szCs w:val="18"/>
          <w:lang/>
        </w:rPr>
      </w:pPr>
      <w:hyperlink r:id="rId53" w:history="1">
        <w:r>
          <w:rPr>
            <w:rStyle w:val="Hyperlink"/>
            <w:rFonts w:ascii="default -" w:hAnsi="default -" w:cs="Arial"/>
            <w:sz w:val="18"/>
            <w:szCs w:val="18"/>
            <w:lang/>
          </w:rPr>
          <w:t>Billing Inquiries</w:t>
        </w:r>
      </w:hyperlink>
    </w:p>
    <w:p w:rsidR="00A611D1" w:rsidRDefault="00A611D1" w:rsidP="00A611D1">
      <w:pPr>
        <w:numPr>
          <w:ilvl w:val="0"/>
          <w:numId w:val="5"/>
        </w:numPr>
        <w:shd w:val="clear" w:color="auto" w:fill="FFFFFF"/>
        <w:spacing w:before="100" w:beforeAutospacing="1" w:after="100" w:afterAutospacing="1" w:line="270" w:lineRule="atLeast"/>
        <w:ind w:left="450"/>
        <w:rPr>
          <w:rFonts w:ascii="default -" w:hAnsi="default -" w:cs="Arial"/>
          <w:color w:val="666666"/>
          <w:sz w:val="18"/>
          <w:szCs w:val="18"/>
          <w:lang/>
        </w:rPr>
      </w:pPr>
      <w:hyperlink r:id="rId54" w:history="1">
        <w:r>
          <w:rPr>
            <w:rStyle w:val="Hyperlink"/>
            <w:rFonts w:ascii="default -" w:hAnsi="default -" w:cs="Arial"/>
            <w:sz w:val="18"/>
            <w:szCs w:val="18"/>
            <w:lang/>
          </w:rPr>
          <w:t>Patient Health Information</w:t>
        </w:r>
      </w:hyperlink>
    </w:p>
    <w:p w:rsidR="00A611D1" w:rsidRDefault="00A611D1" w:rsidP="00A611D1">
      <w:pPr>
        <w:numPr>
          <w:ilvl w:val="0"/>
          <w:numId w:val="5"/>
        </w:numPr>
        <w:shd w:val="clear" w:color="auto" w:fill="FFFFFF"/>
        <w:spacing w:before="100" w:beforeAutospacing="1" w:after="100" w:afterAutospacing="1" w:line="270" w:lineRule="atLeast"/>
        <w:ind w:left="450"/>
        <w:rPr>
          <w:rFonts w:ascii="default -" w:hAnsi="default -" w:cs="Arial"/>
          <w:color w:val="666666"/>
          <w:sz w:val="18"/>
          <w:szCs w:val="18"/>
          <w:lang/>
        </w:rPr>
      </w:pPr>
      <w:hyperlink r:id="rId55" w:history="1">
        <w:r>
          <w:rPr>
            <w:rStyle w:val="Hyperlink"/>
            <w:rFonts w:ascii="default -" w:hAnsi="default -" w:cs="Arial"/>
            <w:sz w:val="18"/>
            <w:szCs w:val="18"/>
            <w:lang/>
          </w:rPr>
          <w:t>General Inquiries</w:t>
        </w:r>
      </w:hyperlink>
    </w:p>
    <w:p w:rsidR="00A611D1" w:rsidRDefault="00A611D1" w:rsidP="00A611D1">
      <w:pPr>
        <w:numPr>
          <w:ilvl w:val="0"/>
          <w:numId w:val="5"/>
        </w:numPr>
        <w:shd w:val="clear" w:color="auto" w:fill="FFFFFF"/>
        <w:spacing w:before="100" w:beforeAutospacing="1" w:after="100" w:afterAutospacing="1" w:line="270" w:lineRule="atLeast"/>
        <w:ind w:left="450"/>
        <w:rPr>
          <w:rFonts w:ascii="default -" w:hAnsi="default -" w:cs="Arial"/>
          <w:color w:val="666666"/>
          <w:sz w:val="18"/>
          <w:szCs w:val="18"/>
          <w:lang/>
        </w:rPr>
      </w:pPr>
      <w:hyperlink r:id="rId56" w:history="1">
        <w:r>
          <w:rPr>
            <w:rStyle w:val="Hyperlink"/>
            <w:rFonts w:ascii="default -" w:hAnsi="default -" w:cs="Arial"/>
            <w:sz w:val="18"/>
            <w:szCs w:val="18"/>
            <w:lang/>
          </w:rPr>
          <w:t>Glossary</w:t>
        </w:r>
      </w:hyperlink>
    </w:p>
    <w:p w:rsidR="00A611D1" w:rsidRDefault="00A611D1" w:rsidP="00A611D1">
      <w:pPr>
        <w:shd w:val="clear" w:color="auto" w:fill="FFFFFF"/>
        <w:spacing w:after="0" w:line="278" w:lineRule="atLeast"/>
        <w:rPr>
          <w:rFonts w:ascii="default -" w:hAnsi="default -" w:cs="Arial"/>
          <w:color w:val="666666"/>
          <w:sz w:val="18"/>
          <w:szCs w:val="18"/>
          <w:lang/>
        </w:rPr>
      </w:pPr>
      <w:r>
        <w:rPr>
          <w:rFonts w:ascii="default -" w:hAnsi="default -" w:cs="Arial"/>
          <w:color w:val="666666"/>
          <w:sz w:val="18"/>
          <w:szCs w:val="18"/>
          <w:lang/>
        </w:rPr>
        <w:br w:type="textWrapping" w:clear="all"/>
      </w:r>
    </w:p>
    <w:p w:rsidR="00A611D1" w:rsidRDefault="00A611D1" w:rsidP="00A611D1">
      <w:pPr>
        <w:spacing w:line="278" w:lineRule="atLeast"/>
        <w:rPr>
          <w:rFonts w:ascii="default -" w:hAnsi="default -" w:cs="Arial"/>
          <w:color w:val="666666"/>
          <w:sz w:val="18"/>
          <w:szCs w:val="18"/>
          <w:lang/>
        </w:rPr>
      </w:pPr>
      <w:r>
        <w:rPr>
          <w:rFonts w:ascii="default -" w:hAnsi="default -" w:cs="Arial"/>
          <w:color w:val="666666"/>
          <w:sz w:val="18"/>
          <w:szCs w:val="18"/>
          <w:lang/>
        </w:rPr>
        <w:br w:type="textWrapping" w:clear="all"/>
      </w:r>
    </w:p>
    <w:p w:rsidR="00A611D1" w:rsidRDefault="00A611D1" w:rsidP="00A611D1">
      <w:pPr>
        <w:shd w:val="clear" w:color="auto" w:fill="FFFFFF"/>
        <w:spacing w:line="278" w:lineRule="atLeast"/>
        <w:rPr>
          <w:rFonts w:ascii="default -" w:hAnsi="default -" w:cs="Arial"/>
          <w:b/>
          <w:bCs/>
          <w:color w:val="666666"/>
          <w:sz w:val="17"/>
          <w:szCs w:val="17"/>
          <w:lang/>
        </w:rPr>
      </w:pPr>
      <w:r>
        <w:rPr>
          <w:rFonts w:ascii="default -" w:hAnsi="default -" w:cs="Arial"/>
          <w:b/>
          <w:bCs/>
          <w:color w:val="666666"/>
          <w:sz w:val="17"/>
          <w:szCs w:val="17"/>
          <w:lang/>
        </w:rPr>
        <w:t xml:space="preserve">2013 </w:t>
      </w:r>
      <w:proofErr w:type="spellStart"/>
      <w:r>
        <w:rPr>
          <w:rFonts w:ascii="default -" w:hAnsi="default -" w:cs="Arial"/>
          <w:b/>
          <w:bCs/>
          <w:color w:val="666666"/>
          <w:sz w:val="17"/>
          <w:szCs w:val="17"/>
          <w:lang/>
        </w:rPr>
        <w:t>MedLab</w:t>
      </w:r>
      <w:proofErr w:type="spellEnd"/>
      <w:r>
        <w:rPr>
          <w:rFonts w:ascii="default -" w:hAnsi="default -" w:cs="Arial"/>
          <w:b/>
          <w:bCs/>
          <w:color w:val="666666"/>
          <w:sz w:val="17"/>
          <w:szCs w:val="17"/>
          <w:lang/>
        </w:rPr>
        <w:t xml:space="preserve"> Laboratory </w:t>
      </w:r>
    </w:p>
    <w:p w:rsidR="00A611D1" w:rsidRDefault="00A611D1" w:rsidP="00A611D1">
      <w:pPr>
        <w:shd w:val="clear" w:color="auto" w:fill="FFFFFF"/>
        <w:spacing w:line="278" w:lineRule="atLeast"/>
        <w:jc w:val="right"/>
        <w:rPr>
          <w:rFonts w:ascii="default -" w:hAnsi="default -" w:cs="Arial"/>
          <w:b/>
          <w:bCs/>
          <w:color w:val="666666"/>
          <w:sz w:val="17"/>
          <w:szCs w:val="17"/>
          <w:lang/>
        </w:rPr>
      </w:pPr>
      <w:r>
        <w:rPr>
          <w:rFonts w:ascii="default -" w:hAnsi="default -" w:cs="Arial"/>
          <w:b/>
          <w:bCs/>
          <w:color w:val="666666"/>
          <w:sz w:val="17"/>
          <w:szCs w:val="17"/>
          <w:lang/>
        </w:rPr>
        <w:t xml:space="preserve">Clinical Diagnostic Laboratory Chicago </w:t>
      </w:r>
    </w:p>
    <w:p w:rsidR="00F95284" w:rsidRDefault="00A611D1" w:rsidP="00A611D1">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r>
        <w:rPr>
          <w:rFonts w:ascii="default -" w:hAnsi="default -" w:cs="Arial"/>
          <w:b/>
          <w:bCs/>
          <w:color w:val="666666"/>
          <w:sz w:val="17"/>
          <w:szCs w:val="17"/>
          <w:lang/>
        </w:rPr>
        <w:pict/>
      </w:r>
    </w:p>
    <w:sectPr w:rsidR="00F95284" w:rsidSect="00F952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Droid Serif">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default -">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05759"/>
    <w:multiLevelType w:val="multilevel"/>
    <w:tmpl w:val="19D67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AA1432"/>
    <w:multiLevelType w:val="multilevel"/>
    <w:tmpl w:val="CD942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515E1C"/>
    <w:multiLevelType w:val="multilevel"/>
    <w:tmpl w:val="3D520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20157E"/>
    <w:multiLevelType w:val="multilevel"/>
    <w:tmpl w:val="7374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15351C7"/>
    <w:multiLevelType w:val="multilevel"/>
    <w:tmpl w:val="1D3E5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A611D1"/>
    <w:rsid w:val="00A611D1"/>
    <w:rsid w:val="00F9528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284"/>
  </w:style>
  <w:style w:type="paragraph" w:styleId="Heading1">
    <w:name w:val="heading 1"/>
    <w:basedOn w:val="Normal"/>
    <w:next w:val="Normal"/>
    <w:link w:val="Heading1Char"/>
    <w:uiPriority w:val="9"/>
    <w:qFormat/>
    <w:rsid w:val="00A611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611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A611D1"/>
    <w:pPr>
      <w:spacing w:before="100" w:beforeAutospacing="1" w:after="225" w:line="240" w:lineRule="auto"/>
      <w:outlineLvl w:val="2"/>
    </w:pPr>
    <w:rPr>
      <w:rFonts w:ascii="Droid Serif" w:eastAsia="Times New Roman" w:hAnsi="Droid Serif" w:cs="Times New Roman"/>
      <w:color w:val="494949"/>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611D1"/>
    <w:rPr>
      <w:rFonts w:ascii="Droid Serif" w:eastAsia="Times New Roman" w:hAnsi="Droid Serif" w:cs="Times New Roman"/>
      <w:color w:val="494949"/>
      <w:sz w:val="30"/>
      <w:szCs w:val="30"/>
    </w:rPr>
  </w:style>
  <w:style w:type="character" w:styleId="Hyperlink">
    <w:name w:val="Hyperlink"/>
    <w:basedOn w:val="DefaultParagraphFont"/>
    <w:uiPriority w:val="99"/>
    <w:semiHidden/>
    <w:unhideWhenUsed/>
    <w:rsid w:val="00A611D1"/>
    <w:rPr>
      <w:strike w:val="0"/>
      <w:dstrike w:val="0"/>
      <w:color w:val="1A4AB0"/>
      <w:u w:val="none"/>
      <w:effect w:val="none"/>
    </w:rPr>
  </w:style>
  <w:style w:type="character" w:styleId="Strong">
    <w:name w:val="Strong"/>
    <w:basedOn w:val="DefaultParagraphFont"/>
    <w:uiPriority w:val="22"/>
    <w:qFormat/>
    <w:rsid w:val="00A611D1"/>
    <w:rPr>
      <w:b/>
      <w:bCs/>
    </w:rPr>
  </w:style>
  <w:style w:type="paragraph" w:styleId="NormalWeb">
    <w:name w:val="Normal (Web)"/>
    <w:basedOn w:val="Normal"/>
    <w:uiPriority w:val="99"/>
    <w:semiHidden/>
    <w:unhideWhenUsed/>
    <w:rsid w:val="00A611D1"/>
    <w:pPr>
      <w:spacing w:after="300"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611D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611D1"/>
    <w:rPr>
      <w:rFonts w:asciiTheme="majorHAnsi" w:eastAsiaTheme="majorEastAsia" w:hAnsiTheme="majorHAnsi" w:cstheme="majorBidi"/>
      <w:b/>
      <w:bCs/>
      <w:color w:val="4F81BD" w:themeColor="accent1"/>
      <w:sz w:val="26"/>
      <w:szCs w:val="26"/>
    </w:rPr>
  </w:style>
  <w:style w:type="character" w:customStyle="1" w:styleId="sf-sub-indicator1">
    <w:name w:val="sf-sub-indicator1"/>
    <w:basedOn w:val="DefaultParagraphFont"/>
    <w:rsid w:val="00A611D1"/>
  </w:style>
  <w:style w:type="paragraph" w:styleId="z-TopofForm">
    <w:name w:val="HTML Top of Form"/>
    <w:basedOn w:val="Normal"/>
    <w:next w:val="Normal"/>
    <w:link w:val="z-TopofFormChar"/>
    <w:hidden/>
    <w:uiPriority w:val="99"/>
    <w:semiHidden/>
    <w:unhideWhenUsed/>
    <w:rsid w:val="00A611D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A611D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611D1"/>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A611D1"/>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A611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11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0038091">
      <w:marLeft w:val="0"/>
      <w:marRight w:val="0"/>
      <w:marTop w:val="0"/>
      <w:marBottom w:val="0"/>
      <w:divBdr>
        <w:top w:val="none" w:sz="0" w:space="0" w:color="auto"/>
        <w:left w:val="none" w:sz="0" w:space="0" w:color="auto"/>
        <w:bottom w:val="none" w:sz="0" w:space="0" w:color="auto"/>
        <w:right w:val="none" w:sz="0" w:space="0" w:color="auto"/>
      </w:divBdr>
      <w:divsChild>
        <w:div w:id="1087271518">
          <w:marLeft w:val="0"/>
          <w:marRight w:val="0"/>
          <w:marTop w:val="0"/>
          <w:marBottom w:val="0"/>
          <w:divBdr>
            <w:top w:val="none" w:sz="0" w:space="0" w:color="auto"/>
            <w:left w:val="none" w:sz="0" w:space="0" w:color="auto"/>
            <w:bottom w:val="none" w:sz="0" w:space="0" w:color="auto"/>
            <w:right w:val="none" w:sz="0" w:space="0" w:color="auto"/>
          </w:divBdr>
          <w:divsChild>
            <w:div w:id="673076058">
              <w:marLeft w:val="0"/>
              <w:marRight w:val="0"/>
              <w:marTop w:val="0"/>
              <w:marBottom w:val="0"/>
              <w:divBdr>
                <w:top w:val="none" w:sz="0" w:space="0" w:color="auto"/>
                <w:left w:val="none" w:sz="0" w:space="0" w:color="auto"/>
                <w:bottom w:val="none" w:sz="0" w:space="0" w:color="auto"/>
                <w:right w:val="none" w:sz="0" w:space="0" w:color="auto"/>
              </w:divBdr>
              <w:divsChild>
                <w:div w:id="1464152362">
                  <w:marLeft w:val="0"/>
                  <w:marRight w:val="0"/>
                  <w:marTop w:val="0"/>
                  <w:marBottom w:val="0"/>
                  <w:divBdr>
                    <w:top w:val="none" w:sz="0" w:space="0" w:color="auto"/>
                    <w:left w:val="none" w:sz="0" w:space="0" w:color="auto"/>
                    <w:bottom w:val="none" w:sz="0" w:space="0" w:color="auto"/>
                    <w:right w:val="none" w:sz="0" w:space="0" w:color="auto"/>
                  </w:divBdr>
                  <w:divsChild>
                    <w:div w:id="2045979897">
                      <w:marLeft w:val="0"/>
                      <w:marRight w:val="0"/>
                      <w:marTop w:val="225"/>
                      <w:marBottom w:val="90"/>
                      <w:divBdr>
                        <w:top w:val="none" w:sz="0" w:space="0" w:color="auto"/>
                        <w:left w:val="none" w:sz="0" w:space="0" w:color="auto"/>
                        <w:bottom w:val="none" w:sz="0" w:space="0" w:color="auto"/>
                        <w:right w:val="none" w:sz="0" w:space="0" w:color="auto"/>
                      </w:divBdr>
                    </w:div>
                  </w:divsChild>
                </w:div>
                <w:div w:id="504128696">
                  <w:marLeft w:val="0"/>
                  <w:marRight w:val="0"/>
                  <w:marTop w:val="0"/>
                  <w:marBottom w:val="0"/>
                  <w:divBdr>
                    <w:top w:val="none" w:sz="0" w:space="0" w:color="auto"/>
                    <w:left w:val="none" w:sz="0" w:space="0" w:color="auto"/>
                    <w:bottom w:val="none" w:sz="0" w:space="0" w:color="auto"/>
                    <w:right w:val="none" w:sz="0" w:space="0" w:color="auto"/>
                  </w:divBdr>
                  <w:divsChild>
                    <w:div w:id="1240866749">
                      <w:marLeft w:val="0"/>
                      <w:marRight w:val="0"/>
                      <w:marTop w:val="495"/>
                      <w:marBottom w:val="0"/>
                      <w:divBdr>
                        <w:top w:val="none" w:sz="0" w:space="0" w:color="auto"/>
                        <w:left w:val="none" w:sz="0" w:space="0" w:color="auto"/>
                        <w:bottom w:val="none" w:sz="0" w:space="0" w:color="auto"/>
                        <w:right w:val="none" w:sz="0" w:space="0" w:color="auto"/>
                      </w:divBdr>
                      <w:divsChild>
                        <w:div w:id="830948110">
                          <w:marLeft w:val="0"/>
                          <w:marRight w:val="0"/>
                          <w:marTop w:val="0"/>
                          <w:marBottom w:val="150"/>
                          <w:divBdr>
                            <w:top w:val="none" w:sz="0" w:space="0" w:color="auto"/>
                            <w:left w:val="none" w:sz="0" w:space="0" w:color="auto"/>
                            <w:bottom w:val="none" w:sz="0" w:space="0" w:color="auto"/>
                            <w:right w:val="none" w:sz="0" w:space="0" w:color="auto"/>
                          </w:divBdr>
                        </w:div>
                        <w:div w:id="118958665">
                          <w:marLeft w:val="0"/>
                          <w:marRight w:val="0"/>
                          <w:marTop w:val="0"/>
                          <w:marBottom w:val="0"/>
                          <w:divBdr>
                            <w:top w:val="none" w:sz="0" w:space="0" w:color="auto"/>
                            <w:left w:val="none" w:sz="0" w:space="0" w:color="auto"/>
                            <w:bottom w:val="none" w:sz="0" w:space="0" w:color="auto"/>
                            <w:right w:val="none" w:sz="0" w:space="0" w:color="auto"/>
                          </w:divBdr>
                          <w:divsChild>
                            <w:div w:id="173157004">
                              <w:marLeft w:val="165"/>
                              <w:marRight w:val="0"/>
                              <w:marTop w:val="0"/>
                              <w:marBottom w:val="0"/>
                              <w:divBdr>
                                <w:top w:val="none" w:sz="0" w:space="0" w:color="auto"/>
                                <w:left w:val="none" w:sz="0" w:space="0" w:color="auto"/>
                                <w:bottom w:val="none" w:sz="0" w:space="0" w:color="auto"/>
                                <w:right w:val="none" w:sz="0" w:space="0" w:color="auto"/>
                              </w:divBdr>
                            </w:div>
                            <w:div w:id="1628926164">
                              <w:marLeft w:val="165"/>
                              <w:marRight w:val="0"/>
                              <w:marTop w:val="0"/>
                              <w:marBottom w:val="0"/>
                              <w:divBdr>
                                <w:top w:val="none" w:sz="0" w:space="0" w:color="auto"/>
                                <w:left w:val="none" w:sz="0" w:space="0" w:color="auto"/>
                                <w:bottom w:val="none" w:sz="0" w:space="0" w:color="auto"/>
                                <w:right w:val="none" w:sz="0" w:space="0" w:color="auto"/>
                              </w:divBdr>
                            </w:div>
                            <w:div w:id="298652792">
                              <w:marLeft w:val="165"/>
                              <w:marRight w:val="0"/>
                              <w:marTop w:val="0"/>
                              <w:marBottom w:val="0"/>
                              <w:divBdr>
                                <w:top w:val="none" w:sz="0" w:space="0" w:color="auto"/>
                                <w:left w:val="none" w:sz="0" w:space="0" w:color="auto"/>
                                <w:bottom w:val="none" w:sz="0" w:space="0" w:color="auto"/>
                                <w:right w:val="none" w:sz="0" w:space="0" w:color="auto"/>
                              </w:divBdr>
                            </w:div>
                            <w:div w:id="1117798288">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7193">
                  <w:marLeft w:val="0"/>
                  <w:marRight w:val="0"/>
                  <w:marTop w:val="0"/>
                  <w:marBottom w:val="0"/>
                  <w:divBdr>
                    <w:top w:val="none" w:sz="0" w:space="0" w:color="auto"/>
                    <w:left w:val="none" w:sz="0" w:space="0" w:color="auto"/>
                    <w:bottom w:val="none" w:sz="0" w:space="0" w:color="auto"/>
                    <w:right w:val="none" w:sz="0" w:space="0" w:color="auto"/>
                  </w:divBdr>
                  <w:divsChild>
                    <w:div w:id="511069984">
                      <w:marLeft w:val="0"/>
                      <w:marRight w:val="0"/>
                      <w:marTop w:val="0"/>
                      <w:marBottom w:val="0"/>
                      <w:divBdr>
                        <w:top w:val="none" w:sz="0" w:space="0" w:color="auto"/>
                        <w:left w:val="none" w:sz="0" w:space="0" w:color="auto"/>
                        <w:bottom w:val="none" w:sz="0" w:space="0" w:color="auto"/>
                        <w:right w:val="none" w:sz="0" w:space="0" w:color="auto"/>
                      </w:divBdr>
                    </w:div>
                    <w:div w:id="1328482468">
                      <w:marLeft w:val="150"/>
                      <w:marRight w:val="0"/>
                      <w:marTop w:val="0"/>
                      <w:marBottom w:val="0"/>
                      <w:divBdr>
                        <w:top w:val="none" w:sz="0" w:space="0" w:color="auto"/>
                        <w:left w:val="none" w:sz="0" w:space="0" w:color="auto"/>
                        <w:bottom w:val="none" w:sz="0" w:space="0" w:color="auto"/>
                        <w:right w:val="none" w:sz="0" w:space="0" w:color="auto"/>
                      </w:divBdr>
                    </w:div>
                    <w:div w:id="147988660">
                      <w:marLeft w:val="0"/>
                      <w:marRight w:val="0"/>
                      <w:marTop w:val="0"/>
                      <w:marBottom w:val="0"/>
                      <w:divBdr>
                        <w:top w:val="none" w:sz="0" w:space="0" w:color="auto"/>
                        <w:left w:val="none" w:sz="0" w:space="0" w:color="auto"/>
                        <w:bottom w:val="none" w:sz="0" w:space="0" w:color="auto"/>
                        <w:right w:val="none" w:sz="0" w:space="0" w:color="auto"/>
                      </w:divBdr>
                      <w:divsChild>
                        <w:div w:id="11287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723400">
              <w:marLeft w:val="0"/>
              <w:marRight w:val="0"/>
              <w:marTop w:val="0"/>
              <w:marBottom w:val="0"/>
              <w:divBdr>
                <w:top w:val="none" w:sz="0" w:space="0" w:color="auto"/>
                <w:left w:val="none" w:sz="0" w:space="0" w:color="auto"/>
                <w:bottom w:val="none" w:sz="0" w:space="0" w:color="auto"/>
                <w:right w:val="none" w:sz="0" w:space="0" w:color="auto"/>
              </w:divBdr>
              <w:divsChild>
                <w:div w:id="457073229">
                  <w:marLeft w:val="0"/>
                  <w:marRight w:val="0"/>
                  <w:marTop w:val="0"/>
                  <w:marBottom w:val="0"/>
                  <w:divBdr>
                    <w:top w:val="none" w:sz="0" w:space="0" w:color="auto"/>
                    <w:left w:val="none" w:sz="0" w:space="0" w:color="auto"/>
                    <w:bottom w:val="none" w:sz="0" w:space="0" w:color="auto"/>
                    <w:right w:val="none" w:sz="0" w:space="0" w:color="auto"/>
                  </w:divBdr>
                  <w:divsChild>
                    <w:div w:id="741102071">
                      <w:marLeft w:val="0"/>
                      <w:marRight w:val="0"/>
                      <w:marTop w:val="0"/>
                      <w:marBottom w:val="0"/>
                      <w:divBdr>
                        <w:top w:val="none" w:sz="0" w:space="0" w:color="auto"/>
                        <w:left w:val="none" w:sz="0" w:space="0" w:color="auto"/>
                        <w:bottom w:val="none" w:sz="0" w:space="0" w:color="auto"/>
                        <w:right w:val="none" w:sz="0" w:space="0" w:color="auto"/>
                      </w:divBdr>
                      <w:divsChild>
                        <w:div w:id="1522743185">
                          <w:marLeft w:val="0"/>
                          <w:marRight w:val="0"/>
                          <w:marTop w:val="0"/>
                          <w:marBottom w:val="0"/>
                          <w:divBdr>
                            <w:top w:val="none" w:sz="0" w:space="0" w:color="auto"/>
                            <w:left w:val="none" w:sz="0" w:space="0" w:color="auto"/>
                            <w:bottom w:val="none" w:sz="0" w:space="0" w:color="auto"/>
                            <w:right w:val="none" w:sz="0" w:space="0" w:color="auto"/>
                          </w:divBdr>
                          <w:divsChild>
                            <w:div w:id="2001885406">
                              <w:marLeft w:val="0"/>
                              <w:marRight w:val="0"/>
                              <w:marTop w:val="0"/>
                              <w:marBottom w:val="0"/>
                              <w:divBdr>
                                <w:top w:val="none" w:sz="0" w:space="0" w:color="auto"/>
                                <w:left w:val="none" w:sz="0" w:space="0" w:color="auto"/>
                                <w:bottom w:val="none" w:sz="0" w:space="0" w:color="auto"/>
                                <w:right w:val="none" w:sz="0" w:space="0" w:color="auto"/>
                              </w:divBdr>
                              <w:divsChild>
                                <w:div w:id="2120637750">
                                  <w:marLeft w:val="0"/>
                                  <w:marRight w:val="0"/>
                                  <w:marTop w:val="525"/>
                                  <w:marBottom w:val="0"/>
                                  <w:divBdr>
                                    <w:top w:val="none" w:sz="0" w:space="0" w:color="auto"/>
                                    <w:left w:val="none" w:sz="0" w:space="0" w:color="auto"/>
                                    <w:bottom w:val="none" w:sz="0" w:space="0" w:color="auto"/>
                                    <w:right w:val="none" w:sz="0" w:space="0" w:color="auto"/>
                                  </w:divBdr>
                                </w:div>
                              </w:divsChild>
                            </w:div>
                          </w:divsChild>
                        </w:div>
                        <w:div w:id="1841891326">
                          <w:marLeft w:val="0"/>
                          <w:marRight w:val="0"/>
                          <w:marTop w:val="0"/>
                          <w:marBottom w:val="0"/>
                          <w:divBdr>
                            <w:top w:val="none" w:sz="0" w:space="0" w:color="auto"/>
                            <w:left w:val="none" w:sz="0" w:space="0" w:color="auto"/>
                            <w:bottom w:val="none" w:sz="0" w:space="0" w:color="auto"/>
                            <w:right w:val="none" w:sz="0" w:space="0" w:color="auto"/>
                          </w:divBdr>
                          <w:divsChild>
                            <w:div w:id="2014913908">
                              <w:marLeft w:val="0"/>
                              <w:marRight w:val="0"/>
                              <w:marTop w:val="0"/>
                              <w:marBottom w:val="0"/>
                              <w:divBdr>
                                <w:top w:val="none" w:sz="0" w:space="0" w:color="auto"/>
                                <w:left w:val="none" w:sz="0" w:space="0" w:color="auto"/>
                                <w:bottom w:val="none" w:sz="0" w:space="0" w:color="auto"/>
                                <w:right w:val="single" w:sz="6" w:space="15" w:color="ECECEC"/>
                              </w:divBdr>
                              <w:divsChild>
                                <w:div w:id="1406296711">
                                  <w:marLeft w:val="0"/>
                                  <w:marRight w:val="0"/>
                                  <w:marTop w:val="0"/>
                                  <w:marBottom w:val="600"/>
                                  <w:divBdr>
                                    <w:top w:val="none" w:sz="0" w:space="0" w:color="auto"/>
                                    <w:left w:val="none" w:sz="0" w:space="0" w:color="auto"/>
                                    <w:bottom w:val="none" w:sz="0" w:space="0" w:color="auto"/>
                                    <w:right w:val="none" w:sz="0" w:space="0" w:color="auto"/>
                                  </w:divBdr>
                                  <w:divsChild>
                                    <w:div w:id="84640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721838">
              <w:marLeft w:val="-150"/>
              <w:marRight w:val="0"/>
              <w:marTop w:val="0"/>
              <w:marBottom w:val="0"/>
              <w:divBdr>
                <w:top w:val="none" w:sz="0" w:space="0" w:color="auto"/>
                <w:left w:val="none" w:sz="0" w:space="0" w:color="auto"/>
                <w:bottom w:val="none" w:sz="0" w:space="0" w:color="auto"/>
                <w:right w:val="none" w:sz="0" w:space="0" w:color="auto"/>
              </w:divBdr>
              <w:divsChild>
                <w:div w:id="806363591">
                  <w:marLeft w:val="0"/>
                  <w:marRight w:val="0"/>
                  <w:marTop w:val="0"/>
                  <w:marBottom w:val="0"/>
                  <w:divBdr>
                    <w:top w:val="none" w:sz="0" w:space="0" w:color="auto"/>
                    <w:left w:val="none" w:sz="0" w:space="0" w:color="auto"/>
                    <w:bottom w:val="none" w:sz="0" w:space="0" w:color="auto"/>
                    <w:right w:val="none" w:sz="0" w:space="0" w:color="auto"/>
                  </w:divBdr>
                  <w:divsChild>
                    <w:div w:id="658191502">
                      <w:marLeft w:val="0"/>
                      <w:marRight w:val="0"/>
                      <w:marTop w:val="0"/>
                      <w:marBottom w:val="0"/>
                      <w:divBdr>
                        <w:top w:val="none" w:sz="0" w:space="0" w:color="auto"/>
                        <w:left w:val="none" w:sz="0" w:space="0" w:color="auto"/>
                        <w:bottom w:val="none" w:sz="0" w:space="0" w:color="auto"/>
                        <w:right w:val="none" w:sz="0" w:space="0" w:color="auto"/>
                      </w:divBdr>
                    </w:div>
                  </w:divsChild>
                </w:div>
                <w:div w:id="541484611">
                  <w:marLeft w:val="0"/>
                  <w:marRight w:val="0"/>
                  <w:marTop w:val="0"/>
                  <w:marBottom w:val="0"/>
                  <w:divBdr>
                    <w:top w:val="none" w:sz="0" w:space="0" w:color="auto"/>
                    <w:left w:val="none" w:sz="0" w:space="0" w:color="auto"/>
                    <w:bottom w:val="none" w:sz="0" w:space="0" w:color="auto"/>
                    <w:right w:val="none" w:sz="0" w:space="0" w:color="auto"/>
                  </w:divBdr>
                  <w:divsChild>
                    <w:div w:id="1423180408">
                      <w:marLeft w:val="300"/>
                      <w:marRight w:val="0"/>
                      <w:marTop w:val="0"/>
                      <w:marBottom w:val="0"/>
                      <w:divBdr>
                        <w:top w:val="none" w:sz="0" w:space="0" w:color="auto"/>
                        <w:left w:val="none" w:sz="0" w:space="0" w:color="auto"/>
                        <w:bottom w:val="none" w:sz="0" w:space="0" w:color="auto"/>
                        <w:right w:val="none" w:sz="0" w:space="0" w:color="auto"/>
                      </w:divBdr>
                    </w:div>
                    <w:div w:id="88784302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0270">
      <w:bodyDiv w:val="1"/>
      <w:marLeft w:val="0"/>
      <w:marRight w:val="0"/>
      <w:marTop w:val="0"/>
      <w:marBottom w:val="0"/>
      <w:divBdr>
        <w:top w:val="none" w:sz="0" w:space="0" w:color="auto"/>
        <w:left w:val="none" w:sz="0" w:space="0" w:color="auto"/>
        <w:bottom w:val="none" w:sz="0" w:space="0" w:color="auto"/>
        <w:right w:val="none" w:sz="0" w:space="0" w:color="auto"/>
      </w:divBdr>
      <w:divsChild>
        <w:div w:id="991568399">
          <w:marLeft w:val="0"/>
          <w:marRight w:val="0"/>
          <w:marTop w:val="0"/>
          <w:marBottom w:val="0"/>
          <w:divBdr>
            <w:top w:val="none" w:sz="0" w:space="0" w:color="auto"/>
            <w:left w:val="none" w:sz="0" w:space="0" w:color="auto"/>
            <w:bottom w:val="none" w:sz="0" w:space="0" w:color="auto"/>
            <w:right w:val="none" w:sz="0" w:space="0" w:color="auto"/>
          </w:divBdr>
          <w:divsChild>
            <w:div w:id="103966979">
              <w:marLeft w:val="0"/>
              <w:marRight w:val="0"/>
              <w:marTop w:val="0"/>
              <w:marBottom w:val="0"/>
              <w:divBdr>
                <w:top w:val="none" w:sz="0" w:space="0" w:color="auto"/>
                <w:left w:val="none" w:sz="0" w:space="0" w:color="auto"/>
                <w:bottom w:val="none" w:sz="0" w:space="0" w:color="auto"/>
                <w:right w:val="none" w:sz="0" w:space="0" w:color="auto"/>
              </w:divBdr>
              <w:divsChild>
                <w:div w:id="1008675496">
                  <w:marLeft w:val="0"/>
                  <w:marRight w:val="0"/>
                  <w:marTop w:val="0"/>
                  <w:marBottom w:val="0"/>
                  <w:divBdr>
                    <w:top w:val="none" w:sz="0" w:space="0" w:color="auto"/>
                    <w:left w:val="none" w:sz="0" w:space="0" w:color="auto"/>
                    <w:bottom w:val="none" w:sz="0" w:space="0" w:color="auto"/>
                    <w:right w:val="none" w:sz="0" w:space="0" w:color="auto"/>
                  </w:divBdr>
                  <w:divsChild>
                    <w:div w:id="1988581660">
                      <w:marLeft w:val="0"/>
                      <w:marRight w:val="0"/>
                      <w:marTop w:val="0"/>
                      <w:marBottom w:val="0"/>
                      <w:divBdr>
                        <w:top w:val="none" w:sz="0" w:space="0" w:color="auto"/>
                        <w:left w:val="none" w:sz="0" w:space="0" w:color="auto"/>
                        <w:bottom w:val="none" w:sz="0" w:space="0" w:color="auto"/>
                        <w:right w:val="none" w:sz="0" w:space="0" w:color="auto"/>
                      </w:divBdr>
                      <w:divsChild>
                        <w:div w:id="1264847138">
                          <w:marLeft w:val="0"/>
                          <w:marRight w:val="0"/>
                          <w:marTop w:val="0"/>
                          <w:marBottom w:val="0"/>
                          <w:divBdr>
                            <w:top w:val="none" w:sz="0" w:space="0" w:color="auto"/>
                            <w:left w:val="none" w:sz="0" w:space="0" w:color="auto"/>
                            <w:bottom w:val="none" w:sz="0" w:space="0" w:color="auto"/>
                            <w:right w:val="none" w:sz="0" w:space="0" w:color="auto"/>
                          </w:divBdr>
                          <w:divsChild>
                            <w:div w:id="1187672125">
                              <w:marLeft w:val="0"/>
                              <w:marRight w:val="0"/>
                              <w:marTop w:val="0"/>
                              <w:marBottom w:val="0"/>
                              <w:divBdr>
                                <w:top w:val="none" w:sz="0" w:space="0" w:color="auto"/>
                                <w:left w:val="none" w:sz="0" w:space="0" w:color="auto"/>
                                <w:bottom w:val="none" w:sz="0" w:space="0" w:color="auto"/>
                                <w:right w:val="none" w:sz="0" w:space="0" w:color="auto"/>
                              </w:divBdr>
                              <w:divsChild>
                                <w:div w:id="1884249920">
                                  <w:marLeft w:val="0"/>
                                  <w:marRight w:val="0"/>
                                  <w:marTop w:val="0"/>
                                  <w:marBottom w:val="0"/>
                                  <w:divBdr>
                                    <w:top w:val="none" w:sz="0" w:space="0" w:color="auto"/>
                                    <w:left w:val="none" w:sz="0" w:space="0" w:color="auto"/>
                                    <w:bottom w:val="none" w:sz="0" w:space="0" w:color="auto"/>
                                    <w:right w:val="none" w:sz="0" w:space="0" w:color="auto"/>
                                  </w:divBdr>
                                  <w:divsChild>
                                    <w:div w:id="140269864">
                                      <w:marLeft w:val="0"/>
                                      <w:marRight w:val="0"/>
                                      <w:marTop w:val="525"/>
                                      <w:marBottom w:val="0"/>
                                      <w:divBdr>
                                        <w:top w:val="none" w:sz="0" w:space="0" w:color="auto"/>
                                        <w:left w:val="none" w:sz="0" w:space="0" w:color="auto"/>
                                        <w:bottom w:val="none" w:sz="0" w:space="0" w:color="auto"/>
                                        <w:right w:val="none" w:sz="0" w:space="0" w:color="auto"/>
                                      </w:divBdr>
                                    </w:div>
                                  </w:divsChild>
                                </w:div>
                              </w:divsChild>
                            </w:div>
                            <w:div w:id="1724670214">
                              <w:marLeft w:val="0"/>
                              <w:marRight w:val="0"/>
                              <w:marTop w:val="0"/>
                              <w:marBottom w:val="0"/>
                              <w:divBdr>
                                <w:top w:val="none" w:sz="0" w:space="0" w:color="auto"/>
                                <w:left w:val="none" w:sz="0" w:space="0" w:color="auto"/>
                                <w:bottom w:val="none" w:sz="0" w:space="0" w:color="auto"/>
                                <w:right w:val="none" w:sz="0" w:space="0" w:color="auto"/>
                              </w:divBdr>
                              <w:divsChild>
                                <w:div w:id="1983926323">
                                  <w:marLeft w:val="0"/>
                                  <w:marRight w:val="0"/>
                                  <w:marTop w:val="0"/>
                                  <w:marBottom w:val="0"/>
                                  <w:divBdr>
                                    <w:top w:val="none" w:sz="0" w:space="0" w:color="auto"/>
                                    <w:left w:val="none" w:sz="0" w:space="0" w:color="auto"/>
                                    <w:bottom w:val="none" w:sz="0" w:space="0" w:color="auto"/>
                                    <w:right w:val="single" w:sz="6" w:space="15" w:color="ECECEC"/>
                                  </w:divBdr>
                                  <w:divsChild>
                                    <w:div w:id="1504005439">
                                      <w:marLeft w:val="0"/>
                                      <w:marRight w:val="0"/>
                                      <w:marTop w:val="0"/>
                                      <w:marBottom w:val="600"/>
                                      <w:divBdr>
                                        <w:top w:val="none" w:sz="0" w:space="0" w:color="auto"/>
                                        <w:left w:val="none" w:sz="0" w:space="0" w:color="auto"/>
                                        <w:bottom w:val="none" w:sz="0" w:space="0" w:color="auto"/>
                                        <w:right w:val="none" w:sz="0" w:space="0" w:color="auto"/>
                                      </w:divBdr>
                                      <w:divsChild>
                                        <w:div w:id="180626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edlabcorp.com/" TargetMode="External"/><Relationship Id="rId18" Type="http://schemas.openxmlformats.org/officeDocument/2006/relationships/image" Target="media/image5.png"/><Relationship Id="rId26" Type="http://schemas.openxmlformats.org/officeDocument/2006/relationships/hyperlink" Target="http://www.medlabcorp.com/about-medlab/office-location/" TargetMode="External"/><Relationship Id="rId39" Type="http://schemas.openxmlformats.org/officeDocument/2006/relationships/hyperlink" Target="http://www.medlabcorp.com/become-a-client/specimen-guidelines/" TargetMode="External"/><Relationship Id="rId21" Type="http://schemas.openxmlformats.org/officeDocument/2006/relationships/hyperlink" Target="http://www.medlabcorp.com/" TargetMode="External"/><Relationship Id="rId34" Type="http://schemas.openxmlformats.org/officeDocument/2006/relationships/hyperlink" Target="http://www.medlabcorp.com/patients/reading-your-own-cbc/" TargetMode="External"/><Relationship Id="rId42" Type="http://schemas.openxmlformats.org/officeDocument/2006/relationships/image" Target="media/image7.wmf"/><Relationship Id="rId47" Type="http://schemas.openxmlformats.org/officeDocument/2006/relationships/hyperlink" Target="http://www.medlabcorp.com/patients/about-medlab/" TargetMode="External"/><Relationship Id="rId50" Type="http://schemas.openxmlformats.org/officeDocument/2006/relationships/hyperlink" Target="http://www.medlabcorp.com/patients/role-of-laboratory/" TargetMode="External"/><Relationship Id="rId55" Type="http://schemas.openxmlformats.org/officeDocument/2006/relationships/hyperlink" Target="http://www.medlabcorp.com/patients/general-inquiries/" TargetMode="External"/><Relationship Id="rId7" Type="http://schemas.openxmlformats.org/officeDocument/2006/relationships/hyperlink" Target="http://www.medlabcorp.com/patients/sample-laboratory-report/" TargetMode="External"/><Relationship Id="rId12" Type="http://schemas.openxmlformats.org/officeDocument/2006/relationships/hyperlink" Target="http://www.medlabcorp.com/patients/glossary-test-technologies/" TargetMode="External"/><Relationship Id="rId17" Type="http://schemas.openxmlformats.org/officeDocument/2006/relationships/image" Target="media/image4.png"/><Relationship Id="rId25" Type="http://schemas.openxmlformats.org/officeDocument/2006/relationships/hyperlink" Target="http://www.medlabcorp.com/about-medlab/careers/" TargetMode="External"/><Relationship Id="rId33" Type="http://schemas.openxmlformats.org/officeDocument/2006/relationships/hyperlink" Target="http://www.medlabcorp.com/patients/sample-laboratory-report/" TargetMode="External"/><Relationship Id="rId38" Type="http://schemas.openxmlformats.org/officeDocument/2006/relationships/hyperlink" Target="http://www.medlabcorp.com/become-a-client/contact-medlab/" TargetMode="External"/><Relationship Id="rId46" Type="http://schemas.openxmlformats.org/officeDocument/2006/relationships/hyperlink" Target="http://www.medlabcorp.com/patients/about-medlab/"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control" Target="activeX/activeX1.xml"/><Relationship Id="rId29" Type="http://schemas.openxmlformats.org/officeDocument/2006/relationships/hyperlink" Target="http://www.medlabcorp.com/healthcare-providers/hipaa-and-medlab/" TargetMode="External"/><Relationship Id="rId41" Type="http://schemas.openxmlformats.org/officeDocument/2006/relationships/hyperlink" Target="http://www.medlabcorp.com/contact-medlab/" TargetMode="External"/><Relationship Id="rId54" Type="http://schemas.openxmlformats.org/officeDocument/2006/relationships/hyperlink" Target="http://www.medlabcorp.com/healthcare-providers/hipaa-and-medlab/" TargetMode="External"/><Relationship Id="rId1" Type="http://schemas.openxmlformats.org/officeDocument/2006/relationships/numbering" Target="numbering.xml"/><Relationship Id="rId6" Type="http://schemas.openxmlformats.org/officeDocument/2006/relationships/hyperlink" Target="http://www.medlabcorp.com/patients/role-of-laboratory/" TargetMode="External"/><Relationship Id="rId11" Type="http://schemas.openxmlformats.org/officeDocument/2006/relationships/hyperlink" Target="http://www.medlabcorp.com/patients/general-inquiries/" TargetMode="External"/><Relationship Id="rId24" Type="http://schemas.openxmlformats.org/officeDocument/2006/relationships/hyperlink" Target="http://www.medlabcorp.com/about-medlab/partners/" TargetMode="External"/><Relationship Id="rId32" Type="http://schemas.openxmlformats.org/officeDocument/2006/relationships/hyperlink" Target="http://www.medlabcorp.com/patients/role-of-laboratory/" TargetMode="External"/><Relationship Id="rId37" Type="http://schemas.openxmlformats.org/officeDocument/2006/relationships/hyperlink" Target="http://www.medlabcorp.com/patients/glossary-test-technologies/" TargetMode="External"/><Relationship Id="rId40" Type="http://schemas.openxmlformats.org/officeDocument/2006/relationships/hyperlink" Target="http://184.168.83.235/client/login.aspx" TargetMode="External"/><Relationship Id="rId45" Type="http://schemas.openxmlformats.org/officeDocument/2006/relationships/control" Target="activeX/activeX3.xml"/><Relationship Id="rId53" Type="http://schemas.openxmlformats.org/officeDocument/2006/relationships/hyperlink" Target="http://www.medlabcorp.com/patients/billing-inquiries/" TargetMode="External"/><Relationship Id="rId58" Type="http://schemas.openxmlformats.org/officeDocument/2006/relationships/theme" Target="theme/theme1.xml"/><Relationship Id="rId5" Type="http://schemas.openxmlformats.org/officeDocument/2006/relationships/hyperlink" Target="http://www.medlabcorp.com/patients/about-medlab/" TargetMode="External"/><Relationship Id="rId15" Type="http://schemas.openxmlformats.org/officeDocument/2006/relationships/image" Target="media/image2.png"/><Relationship Id="rId23" Type="http://schemas.openxmlformats.org/officeDocument/2006/relationships/hyperlink" Target="http://www.medlabcorp.com/about-medlab/our-people/" TargetMode="External"/><Relationship Id="rId28" Type="http://schemas.openxmlformats.org/officeDocument/2006/relationships/hyperlink" Target="http://www.medlabcorp.com/healthcare-providers/contact-medlab/" TargetMode="External"/><Relationship Id="rId36" Type="http://schemas.openxmlformats.org/officeDocument/2006/relationships/hyperlink" Target="http://www.medlabcorp.com/patients/general-inquiries/" TargetMode="External"/><Relationship Id="rId49" Type="http://schemas.openxmlformats.org/officeDocument/2006/relationships/hyperlink" Target="http://www.medlabcorp.com/patients/about-medlab/" TargetMode="External"/><Relationship Id="rId57" Type="http://schemas.openxmlformats.org/officeDocument/2006/relationships/fontTable" Target="fontTable.xml"/><Relationship Id="rId10" Type="http://schemas.openxmlformats.org/officeDocument/2006/relationships/hyperlink" Target="http://www.medlabcorp.com/healthcare-providers/hipaa-and-medlab/" TargetMode="External"/><Relationship Id="rId19" Type="http://schemas.openxmlformats.org/officeDocument/2006/relationships/image" Target="media/image6.wmf"/><Relationship Id="rId31" Type="http://schemas.openxmlformats.org/officeDocument/2006/relationships/hyperlink" Target="http://www.medlabcorp.com/patients/about-medlab/" TargetMode="External"/><Relationship Id="rId44" Type="http://schemas.openxmlformats.org/officeDocument/2006/relationships/image" Target="media/image8.wmf"/><Relationship Id="rId52" Type="http://schemas.openxmlformats.org/officeDocument/2006/relationships/hyperlink" Target="http://www.medlabcorp.com/patients/reading-your-own-cbc/" TargetMode="External"/><Relationship Id="rId4" Type="http://schemas.openxmlformats.org/officeDocument/2006/relationships/webSettings" Target="webSettings.xml"/><Relationship Id="rId9" Type="http://schemas.openxmlformats.org/officeDocument/2006/relationships/hyperlink" Target="http://www.medlabcorp.com/patients/billing-inquiries/" TargetMode="External"/><Relationship Id="rId14" Type="http://schemas.openxmlformats.org/officeDocument/2006/relationships/image" Target="media/image1.png"/><Relationship Id="rId22" Type="http://schemas.openxmlformats.org/officeDocument/2006/relationships/hyperlink" Target="http://www.medlabcorp.com/about-medlab/management-team/" TargetMode="External"/><Relationship Id="rId27" Type="http://schemas.openxmlformats.org/officeDocument/2006/relationships/hyperlink" Target="http://www.medlabcorp.com/healthcare-providers/why-use-medlab/" TargetMode="External"/><Relationship Id="rId30" Type="http://schemas.openxmlformats.org/officeDocument/2006/relationships/hyperlink" Target="http://www.medlabcorp.com/healthcare-providers/forms/" TargetMode="External"/><Relationship Id="rId35" Type="http://schemas.openxmlformats.org/officeDocument/2006/relationships/hyperlink" Target="http://www.medlabcorp.com/patients/billing-inquiries/" TargetMode="External"/><Relationship Id="rId43" Type="http://schemas.openxmlformats.org/officeDocument/2006/relationships/control" Target="activeX/activeX2.xml"/><Relationship Id="rId48" Type="http://schemas.openxmlformats.org/officeDocument/2006/relationships/hyperlink" Target="http://www.medlabcorp.com/patients/about-medlab/" TargetMode="External"/><Relationship Id="rId56" Type="http://schemas.openxmlformats.org/officeDocument/2006/relationships/hyperlink" Target="http://www.medlabcorp.com/patients/glossary-test-technologies/" TargetMode="External"/><Relationship Id="rId8" Type="http://schemas.openxmlformats.org/officeDocument/2006/relationships/hyperlink" Target="http://www.medlabcorp.com/patients/reading-your-own-cbc/" TargetMode="External"/><Relationship Id="rId51" Type="http://schemas.openxmlformats.org/officeDocument/2006/relationships/hyperlink" Target="http://www.medlabcorp.com/patients/sample-laboratory-report/" TargetMode="External"/><Relationship Id="rId3" Type="http://schemas.openxmlformats.org/officeDocument/2006/relationships/settings" Target="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2400</Words>
  <Characters>13682</Characters>
  <Application>Microsoft Office Word</Application>
  <DocSecurity>0</DocSecurity>
  <Lines>114</Lines>
  <Paragraphs>32</Paragraphs>
  <ScaleCrop>false</ScaleCrop>
  <Company/>
  <LinksUpToDate>false</LinksUpToDate>
  <CharactersWithSpaces>16050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az-pc6</dc:creator>
  <cp:keywords/>
  <dc:description/>
  <cp:lastModifiedBy>az-pc6</cp:lastModifiedBy>
  <cp:revision>1</cp:revision>
  <dcterms:created xsi:type="dcterms:W3CDTF">2006-01-12T07:10:00Z</dcterms:created>
  <dcterms:modified xsi:type="dcterms:W3CDTF">2006-01-12T07:30:00Z</dcterms:modified>
</cp:coreProperties>
</file>